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2B" w:rsidRPr="00801C7F" w:rsidRDefault="00C05B2B">
      <w:pPr>
        <w:rPr>
          <w:sz w:val="24"/>
          <w:szCs w:val="24"/>
        </w:rPr>
      </w:pPr>
      <w:r w:rsidRPr="00801C7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95249</wp:posOffset>
                </wp:positionH>
                <wp:positionV relativeFrom="paragraph">
                  <wp:posOffset>-123825</wp:posOffset>
                </wp:positionV>
                <wp:extent cx="6048375" cy="790575"/>
                <wp:effectExtent l="0" t="0" r="28575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90575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B2B" w:rsidRPr="00C05B2B" w:rsidRDefault="00C05B2B" w:rsidP="00C05B2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05B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岩国市における主な単市の農業支援施策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7.5pt;margin-top:-9.75pt;width:476.2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" filled="f" strokecolor="black [3213]" strokeweight="1.25pt">
                <v:textbox>
                  <w:txbxContent>
                    <w:p w:rsidR="00C05B2B" w:rsidRPr="00C05B2B" w:rsidRDefault="00C05B2B" w:rsidP="00C05B2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05B2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岩国市における主な単市の農業支援施策</w:t>
                      </w:r>
                    </w:p>
                  </w:txbxContent>
                </v:textbox>
              </v:shape>
            </w:pict>
          </mc:Fallback>
        </mc:AlternateContent>
      </w:r>
    </w:p>
    <w:p w:rsidR="00C05B2B" w:rsidRPr="00801C7F" w:rsidRDefault="00C05B2B" w:rsidP="00C05B2B">
      <w:pPr>
        <w:rPr>
          <w:sz w:val="24"/>
          <w:szCs w:val="24"/>
        </w:rPr>
      </w:pPr>
    </w:p>
    <w:p w:rsidR="00C05B2B" w:rsidRPr="00801C7F" w:rsidRDefault="00C05B2B" w:rsidP="00C05B2B">
      <w:pPr>
        <w:rPr>
          <w:sz w:val="24"/>
          <w:szCs w:val="24"/>
        </w:rPr>
      </w:pPr>
    </w:p>
    <w:p w:rsidR="00801C7F" w:rsidRPr="00801C7F" w:rsidRDefault="00801C7F" w:rsidP="00C05B2B">
      <w:pPr>
        <w:rPr>
          <w:sz w:val="24"/>
          <w:szCs w:val="24"/>
        </w:rPr>
      </w:pPr>
    </w:p>
    <w:p w:rsidR="00D0566E" w:rsidRPr="00801C7F" w:rsidRDefault="00D0566E" w:rsidP="00CC36F8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【鳥獣被害防止対策用図書・視聴覚教材の貸出】</w:t>
      </w:r>
    </w:p>
    <w:p w:rsidR="00D0566E" w:rsidRPr="00801C7F" w:rsidRDefault="00D0566E" w:rsidP="00CC36F8">
      <w:pPr>
        <w:rPr>
          <w:sz w:val="24"/>
          <w:szCs w:val="24"/>
        </w:rPr>
      </w:pPr>
      <w:r w:rsidRPr="00801C7F">
        <w:rPr>
          <w:rFonts w:hint="eastAsia"/>
          <w:b/>
          <w:sz w:val="24"/>
          <w:szCs w:val="24"/>
        </w:rPr>
        <w:t xml:space="preserve">　</w:t>
      </w:r>
      <w:r w:rsidRPr="00801C7F">
        <w:rPr>
          <w:rFonts w:hint="eastAsia"/>
          <w:sz w:val="24"/>
          <w:szCs w:val="24"/>
        </w:rPr>
        <w:t>野生獣による農林産物の被害を防止するために、市の所有する有害鳥獣被害防止対策用図書・視聴覚教材を貸出します。</w:t>
      </w:r>
    </w:p>
    <w:p w:rsidR="00D0566E" w:rsidRPr="00801C7F" w:rsidRDefault="00D0566E" w:rsidP="00CC36F8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D0566E" w:rsidRPr="00801C7F" w:rsidRDefault="00D0566E" w:rsidP="00CC36F8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侵入防止柵の設置方法や地域での追い払い方法を学べる図書や</w:t>
      </w:r>
      <w:r w:rsidRPr="00801C7F">
        <w:rPr>
          <w:rFonts w:hint="eastAsia"/>
          <w:sz w:val="24"/>
          <w:szCs w:val="24"/>
        </w:rPr>
        <w:t>DVD</w:t>
      </w:r>
      <w:r w:rsidRPr="00801C7F">
        <w:rPr>
          <w:rFonts w:hint="eastAsia"/>
          <w:sz w:val="24"/>
          <w:szCs w:val="24"/>
        </w:rPr>
        <w:t>の貸出</w:t>
      </w:r>
    </w:p>
    <w:p w:rsidR="00901E82" w:rsidRPr="00801C7F" w:rsidRDefault="00901E82" w:rsidP="00CC36F8">
      <w:pPr>
        <w:rPr>
          <w:sz w:val="24"/>
          <w:szCs w:val="24"/>
        </w:rPr>
      </w:pPr>
    </w:p>
    <w:p w:rsidR="00901E82" w:rsidRPr="00801C7F" w:rsidRDefault="00901E82" w:rsidP="00CC36F8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【集落等環境改善機材の貸出】</w:t>
      </w:r>
    </w:p>
    <w:p w:rsidR="00901E82" w:rsidRPr="00801C7F" w:rsidRDefault="00901E82" w:rsidP="00CC36F8">
      <w:pPr>
        <w:rPr>
          <w:sz w:val="24"/>
          <w:szCs w:val="24"/>
        </w:rPr>
      </w:pPr>
      <w:r w:rsidRPr="00801C7F">
        <w:rPr>
          <w:rFonts w:hint="eastAsia"/>
          <w:b/>
          <w:sz w:val="24"/>
          <w:szCs w:val="24"/>
        </w:rPr>
        <w:t xml:space="preserve">　</w:t>
      </w:r>
      <w:r w:rsidRPr="00801C7F">
        <w:rPr>
          <w:rFonts w:hint="eastAsia"/>
          <w:sz w:val="24"/>
          <w:szCs w:val="24"/>
        </w:rPr>
        <w:t>鳥獣被害の防止を目的として、エサ場となる放任果樹などの樹木の枝打ちや、隠れ場所となる藪の伐採など行う場合に、必要な機材を貸し出します。</w:t>
      </w:r>
    </w:p>
    <w:p w:rsidR="00901E82" w:rsidRPr="00801C7F" w:rsidRDefault="00901E82" w:rsidP="00CC36F8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</w:t>
      </w:r>
      <w:r w:rsidR="007E2FD5" w:rsidRPr="007E2FD5">
        <w:rPr>
          <w:rFonts w:hint="eastAsia"/>
          <w:sz w:val="24"/>
          <w:szCs w:val="24"/>
        </w:rPr>
        <w:t>制度内容</w:t>
      </w:r>
      <w:r w:rsidRPr="00801C7F">
        <w:rPr>
          <w:rFonts w:hint="eastAsia"/>
          <w:sz w:val="24"/>
          <w:szCs w:val="24"/>
        </w:rPr>
        <w:t>≫</w:t>
      </w:r>
    </w:p>
    <w:p w:rsidR="00901E82" w:rsidRPr="00801C7F" w:rsidRDefault="00901E82" w:rsidP="00901E82">
      <w:pPr>
        <w:rPr>
          <w:sz w:val="24"/>
          <w:szCs w:val="24"/>
        </w:rPr>
      </w:pPr>
      <w:r w:rsidRPr="00801C7F">
        <w:rPr>
          <w:rFonts w:hint="eastAsia"/>
          <w:b/>
          <w:sz w:val="24"/>
          <w:szCs w:val="24"/>
        </w:rPr>
        <w:t xml:space="preserve">　</w:t>
      </w:r>
      <w:r w:rsidRPr="00801C7F">
        <w:rPr>
          <w:rFonts w:hint="eastAsia"/>
          <w:sz w:val="24"/>
          <w:szCs w:val="24"/>
        </w:rPr>
        <w:t>・充電式高枝チェーンソー</w:t>
      </w:r>
    </w:p>
    <w:p w:rsidR="00901E82" w:rsidRPr="00801C7F" w:rsidRDefault="00901E82" w:rsidP="00901E82">
      <w:pPr>
        <w:ind w:firstLineChars="100" w:firstLine="24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・充電式チェーンソー</w:t>
      </w:r>
    </w:p>
    <w:p w:rsidR="00901E82" w:rsidRPr="00801C7F" w:rsidRDefault="00901E82" w:rsidP="00901E82">
      <w:pPr>
        <w:ind w:firstLineChars="100" w:firstLine="24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・充電器１台、充電池２個</w:t>
      </w:r>
    </w:p>
    <w:p w:rsidR="00901E82" w:rsidRPr="00801C7F" w:rsidRDefault="00901E82" w:rsidP="00901E82">
      <w:pPr>
        <w:ind w:firstLineChars="100" w:firstLine="24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・ヘルメット</w:t>
      </w:r>
    </w:p>
    <w:p w:rsidR="00901E82" w:rsidRDefault="00901E82" w:rsidP="00901E82">
      <w:pPr>
        <w:ind w:firstLineChars="100" w:firstLine="240"/>
        <w:rPr>
          <w:rFonts w:hint="eastAsia"/>
          <w:sz w:val="24"/>
          <w:szCs w:val="24"/>
        </w:rPr>
      </w:pPr>
      <w:r w:rsidRPr="00801C7F">
        <w:rPr>
          <w:rFonts w:hint="eastAsia"/>
          <w:sz w:val="24"/>
          <w:szCs w:val="24"/>
        </w:rPr>
        <w:t>・防護服</w:t>
      </w:r>
    </w:p>
    <w:p w:rsidR="00EE13F3" w:rsidRDefault="00EE13F3" w:rsidP="00CC3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EE13F3">
        <w:rPr>
          <w:rFonts w:hint="eastAsia"/>
          <w:sz w:val="24"/>
          <w:szCs w:val="24"/>
        </w:rPr>
        <w:t>の貸出</w:t>
      </w:r>
    </w:p>
    <w:p w:rsidR="00EE13F3" w:rsidRPr="00801C7F" w:rsidRDefault="00EE13F3" w:rsidP="00CC36F8">
      <w:pPr>
        <w:rPr>
          <w:rFonts w:hint="eastAsia"/>
          <w:sz w:val="24"/>
          <w:szCs w:val="24"/>
        </w:rPr>
      </w:pPr>
    </w:p>
    <w:p w:rsidR="00C05B2B" w:rsidRPr="00801C7F" w:rsidRDefault="00C05B2B" w:rsidP="00CC36F8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【獣害防止対策事業補助金】</w:t>
      </w:r>
    </w:p>
    <w:p w:rsidR="00C05B2B" w:rsidRPr="00801C7F" w:rsidRDefault="00D0566E" w:rsidP="00C05B2B">
      <w:pPr>
        <w:ind w:firstLineChars="100" w:firstLine="24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野生獣による農林産物の被害を防止するため</w:t>
      </w:r>
      <w:r w:rsidR="00C05B2B" w:rsidRPr="00801C7F">
        <w:rPr>
          <w:rFonts w:hint="eastAsia"/>
          <w:sz w:val="24"/>
          <w:szCs w:val="24"/>
        </w:rPr>
        <w:t>の</w:t>
      </w:r>
      <w:r w:rsidR="009201E8" w:rsidRPr="00801C7F">
        <w:rPr>
          <w:rFonts w:hint="eastAsia"/>
          <w:sz w:val="24"/>
          <w:szCs w:val="24"/>
        </w:rPr>
        <w:t>、</w:t>
      </w:r>
      <w:r w:rsidR="00C05B2B" w:rsidRPr="00801C7F">
        <w:rPr>
          <w:rFonts w:hint="eastAsia"/>
          <w:sz w:val="24"/>
          <w:szCs w:val="24"/>
        </w:rPr>
        <w:t>電気柵、トタン柵</w:t>
      </w:r>
      <w:r w:rsidR="009201E8" w:rsidRPr="00801C7F">
        <w:rPr>
          <w:rFonts w:hint="eastAsia"/>
          <w:sz w:val="24"/>
          <w:szCs w:val="24"/>
        </w:rPr>
        <w:t>、追い払い用具等の経費</w:t>
      </w:r>
      <w:r w:rsidR="00C05B2B" w:rsidRPr="00801C7F">
        <w:rPr>
          <w:rFonts w:hint="eastAsia"/>
          <w:sz w:val="24"/>
          <w:szCs w:val="24"/>
        </w:rPr>
        <w:t>の一部を補助する。</w:t>
      </w:r>
    </w:p>
    <w:p w:rsidR="00C05B2B" w:rsidRPr="00801C7F" w:rsidRDefault="00C05B2B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C05B2B" w:rsidRPr="00801C7F" w:rsidRDefault="00C05B2B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8D3B17" w:rsidRPr="00801C7F">
        <w:rPr>
          <w:rFonts w:hint="eastAsia"/>
          <w:sz w:val="24"/>
          <w:szCs w:val="24"/>
        </w:rPr>
        <w:t>購入経費の５０％以内（上限７５，０００円／農家・年）</w:t>
      </w:r>
    </w:p>
    <w:p w:rsidR="008D3B17" w:rsidRPr="00801C7F" w:rsidRDefault="008D3B1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※上限に達するまでは何度でも申請可</w:t>
      </w:r>
    </w:p>
    <w:p w:rsidR="008D3B17" w:rsidRPr="00801C7F" w:rsidRDefault="008D3B1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※資材購入から１年以内であれば申請可</w:t>
      </w:r>
    </w:p>
    <w:p w:rsidR="008D3B17" w:rsidRPr="00801C7F" w:rsidRDefault="008D3B17" w:rsidP="00530261">
      <w:pPr>
        <w:spacing w:line="240" w:lineRule="exact"/>
        <w:rPr>
          <w:sz w:val="24"/>
          <w:szCs w:val="24"/>
        </w:rPr>
      </w:pPr>
    </w:p>
    <w:p w:rsidR="008D3B17" w:rsidRPr="00801C7F" w:rsidRDefault="008D3B17" w:rsidP="00C05B2B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【獣害防止緊急対策事業補助金】</w:t>
      </w:r>
    </w:p>
    <w:p w:rsidR="008D3B17" w:rsidRPr="00801C7F" w:rsidRDefault="008D3B1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野生獣による農林産物の被害</w:t>
      </w:r>
      <w:r w:rsidR="00D0566E" w:rsidRPr="00801C7F">
        <w:rPr>
          <w:rFonts w:hint="eastAsia"/>
          <w:sz w:val="24"/>
          <w:szCs w:val="24"/>
        </w:rPr>
        <w:t>を</w:t>
      </w:r>
      <w:r w:rsidRPr="00801C7F">
        <w:rPr>
          <w:rFonts w:hint="eastAsia"/>
          <w:sz w:val="24"/>
          <w:szCs w:val="24"/>
        </w:rPr>
        <w:t>防止</w:t>
      </w:r>
      <w:r w:rsidR="00D0566E" w:rsidRPr="00801C7F">
        <w:rPr>
          <w:rFonts w:hint="eastAsia"/>
          <w:sz w:val="24"/>
          <w:szCs w:val="24"/>
        </w:rPr>
        <w:t>する</w:t>
      </w:r>
      <w:r w:rsidRPr="00801C7F">
        <w:rPr>
          <w:rFonts w:hint="eastAsia"/>
          <w:sz w:val="24"/>
          <w:szCs w:val="24"/>
        </w:rPr>
        <w:t>ために、複数農家、農業生産法人、営農組合等で金網、電気柵等</w:t>
      </w:r>
      <w:r w:rsidR="00D0566E" w:rsidRPr="00801C7F">
        <w:rPr>
          <w:rFonts w:hint="eastAsia"/>
          <w:sz w:val="24"/>
          <w:szCs w:val="24"/>
        </w:rPr>
        <w:t>を設置する際</w:t>
      </w:r>
      <w:r w:rsidR="009201E8" w:rsidRPr="00801C7F">
        <w:rPr>
          <w:rFonts w:hint="eastAsia"/>
          <w:sz w:val="24"/>
          <w:szCs w:val="24"/>
        </w:rPr>
        <w:t>の経</w:t>
      </w:r>
      <w:r w:rsidRPr="00801C7F">
        <w:rPr>
          <w:rFonts w:hint="eastAsia"/>
          <w:sz w:val="24"/>
          <w:szCs w:val="24"/>
        </w:rPr>
        <w:t>費の一部を補助する。</w:t>
      </w:r>
    </w:p>
    <w:p w:rsidR="008D3B17" w:rsidRPr="00801C7F" w:rsidRDefault="008D3B1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8D3B17" w:rsidRPr="00801C7F" w:rsidRDefault="008D3B1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購入経費の５０％以内（上限７５０，０００円／年）</w:t>
      </w:r>
    </w:p>
    <w:p w:rsidR="00901E82" w:rsidRPr="00801C7F" w:rsidRDefault="008D3B17" w:rsidP="00C05B2B">
      <w:pPr>
        <w:rPr>
          <w:rFonts w:hint="eastAsia"/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※２戸以上の農家が共同で実施する場合申請可</w:t>
      </w:r>
    </w:p>
    <w:p w:rsidR="00901E82" w:rsidRPr="00801C7F" w:rsidRDefault="00901E82" w:rsidP="00901E82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lastRenderedPageBreak/>
        <w:t>【捕獲檻の貸出】</w:t>
      </w:r>
    </w:p>
    <w:p w:rsidR="00901E82" w:rsidRPr="00801C7F" w:rsidRDefault="00901E82" w:rsidP="00901E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Pr="00801C7F">
        <w:rPr>
          <w:rFonts w:ascii="ＭＳ 明朝" w:eastAsia="ＭＳ 明朝" w:hAnsi="ＭＳ 明朝" w:hint="eastAsia"/>
          <w:sz w:val="24"/>
          <w:szCs w:val="24"/>
        </w:rPr>
        <w:t>イノシシの捕獲檻と小動物用の捕獲檻を貸し出します。</w:t>
      </w:r>
    </w:p>
    <w:p w:rsidR="00901E82" w:rsidRPr="00801C7F" w:rsidRDefault="00901E82" w:rsidP="00901E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801C7F">
        <w:rPr>
          <w:rFonts w:ascii="ＭＳ 明朝" w:eastAsia="ＭＳ 明朝" w:hAnsi="ＭＳ 明朝" w:hint="eastAsia"/>
          <w:sz w:val="24"/>
          <w:szCs w:val="24"/>
        </w:rPr>
        <w:t>≪制度内容≫</w:t>
      </w:r>
    </w:p>
    <w:p w:rsidR="00901E82" w:rsidRPr="00801C7F" w:rsidRDefault="00901E82" w:rsidP="00901E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801C7F">
        <w:rPr>
          <w:rFonts w:ascii="ＭＳ 明朝" w:eastAsia="ＭＳ 明朝" w:hAnsi="ＭＳ 明朝" w:hint="eastAsia"/>
          <w:sz w:val="24"/>
          <w:szCs w:val="24"/>
        </w:rPr>
        <w:t xml:space="preserve">　イノシシ捕獲檻の貸出は、農業者又はゴルフ場等の事業者で、狩猟に係る損害賠償責任保険に加入されている方</w:t>
      </w:r>
    </w:p>
    <w:p w:rsidR="00901E82" w:rsidRPr="00801C7F" w:rsidRDefault="00901E82" w:rsidP="00901E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801C7F">
        <w:rPr>
          <w:rFonts w:ascii="ＭＳ 明朝" w:eastAsia="ＭＳ 明朝" w:hAnsi="ＭＳ 明朝" w:hint="eastAsia"/>
          <w:sz w:val="24"/>
          <w:szCs w:val="24"/>
        </w:rPr>
        <w:t xml:space="preserve">　小動物用捕獲檻の貸出は、捕獲許可証又は捕獲従事者証を所持し、捕獲及び処分される方</w:t>
      </w:r>
    </w:p>
    <w:p w:rsidR="00901E82" w:rsidRPr="00801C7F" w:rsidRDefault="00901E82" w:rsidP="00901E8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801C7F">
        <w:rPr>
          <w:rFonts w:ascii="ＭＳ 明朝" w:eastAsia="ＭＳ 明朝" w:hAnsi="ＭＳ 明朝" w:hint="eastAsia"/>
          <w:sz w:val="24"/>
          <w:szCs w:val="24"/>
        </w:rPr>
        <w:t xml:space="preserve">　※貸出の詳細は、農林振興課管理班（0827-29-5170）へご相談ください。</w:t>
      </w:r>
    </w:p>
    <w:p w:rsidR="00901E82" w:rsidRPr="00801C7F" w:rsidRDefault="00901E82" w:rsidP="00C05B2B">
      <w:pPr>
        <w:rPr>
          <w:sz w:val="24"/>
          <w:szCs w:val="24"/>
        </w:rPr>
      </w:pPr>
    </w:p>
    <w:p w:rsidR="00D0566E" w:rsidRPr="00801C7F" w:rsidRDefault="00D0566E" w:rsidP="00D0566E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【ヌートリア・アライグマ焼却処分費免除】</w:t>
      </w:r>
    </w:p>
    <w:p w:rsidR="00D0566E" w:rsidRPr="00801C7F" w:rsidRDefault="00D0566E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582F66" w:rsidRPr="00801C7F">
        <w:rPr>
          <w:rFonts w:hint="eastAsia"/>
          <w:sz w:val="24"/>
          <w:szCs w:val="24"/>
        </w:rPr>
        <w:t>ヌートリア・アライグマを適法に捕獲し、</w:t>
      </w:r>
      <w:r w:rsidRPr="00801C7F">
        <w:rPr>
          <w:rFonts w:hint="eastAsia"/>
          <w:sz w:val="24"/>
          <w:szCs w:val="24"/>
        </w:rPr>
        <w:t>サンライズクリーンセンター</w:t>
      </w:r>
      <w:r w:rsidR="00582F66" w:rsidRPr="00801C7F">
        <w:rPr>
          <w:rFonts w:hint="eastAsia"/>
          <w:sz w:val="24"/>
          <w:szCs w:val="24"/>
        </w:rPr>
        <w:t>で焼却処分する場合に</w:t>
      </w:r>
      <w:r w:rsidRPr="00801C7F">
        <w:rPr>
          <w:rFonts w:hint="eastAsia"/>
          <w:sz w:val="24"/>
          <w:szCs w:val="24"/>
        </w:rPr>
        <w:t>処分費を免除します。</w:t>
      </w:r>
    </w:p>
    <w:p w:rsidR="00D0566E" w:rsidRPr="00801C7F" w:rsidRDefault="00D0566E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D0566E" w:rsidRPr="00801C7F" w:rsidRDefault="00D0566E" w:rsidP="00D0566E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582F66" w:rsidRPr="00801C7F">
        <w:rPr>
          <w:rFonts w:hint="eastAsia"/>
          <w:sz w:val="24"/>
          <w:szCs w:val="24"/>
        </w:rPr>
        <w:t>サンライズクリーンセンターへの搬入時に、捕獲従事者証又は捕獲許可証を提示された場合に、</w:t>
      </w:r>
      <w:r w:rsidRPr="00801C7F">
        <w:rPr>
          <w:rFonts w:hint="eastAsia"/>
          <w:sz w:val="24"/>
          <w:szCs w:val="24"/>
        </w:rPr>
        <w:t>ヌートリア・アライグマの焼却処分費</w:t>
      </w:r>
      <w:r w:rsidR="00582F66" w:rsidRPr="00801C7F">
        <w:rPr>
          <w:rFonts w:hint="eastAsia"/>
          <w:sz w:val="24"/>
          <w:szCs w:val="24"/>
        </w:rPr>
        <w:t>を</w:t>
      </w:r>
      <w:r w:rsidRPr="00801C7F">
        <w:rPr>
          <w:rFonts w:hint="eastAsia"/>
          <w:sz w:val="24"/>
          <w:szCs w:val="24"/>
        </w:rPr>
        <w:t>免除</w:t>
      </w:r>
      <w:r w:rsidR="00582F66" w:rsidRPr="00801C7F">
        <w:rPr>
          <w:rFonts w:hint="eastAsia"/>
          <w:sz w:val="24"/>
          <w:szCs w:val="24"/>
        </w:rPr>
        <w:t>する。</w:t>
      </w:r>
    </w:p>
    <w:p w:rsidR="00D0566E" w:rsidRPr="00801C7F" w:rsidRDefault="00D0566E" w:rsidP="00D0566E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※予算の範囲内で何度でも免除可</w:t>
      </w:r>
    </w:p>
    <w:p w:rsidR="00D0566E" w:rsidRPr="00801C7F" w:rsidRDefault="00D0566E" w:rsidP="00D0566E">
      <w:pPr>
        <w:rPr>
          <w:sz w:val="24"/>
          <w:szCs w:val="24"/>
        </w:rPr>
      </w:pPr>
    </w:p>
    <w:p w:rsidR="00D0566E" w:rsidRPr="00801C7F" w:rsidRDefault="00D0566E" w:rsidP="00D0566E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【ヌートリア・アライグマ捕獲奨励金】</w:t>
      </w:r>
    </w:p>
    <w:p w:rsidR="00D0566E" w:rsidRPr="00801C7F" w:rsidRDefault="00D0566E" w:rsidP="00D0566E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ヌートリア・アライグマを適法に捕獲された方に、捕獲奨励金を交付します。</w:t>
      </w:r>
    </w:p>
    <w:p w:rsidR="00D0566E" w:rsidRPr="00801C7F" w:rsidRDefault="00D0566E" w:rsidP="00D0566E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D0566E" w:rsidRPr="00801C7F" w:rsidRDefault="00D0566E" w:rsidP="00530261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582F66" w:rsidRPr="00801C7F">
        <w:rPr>
          <w:rFonts w:hint="eastAsia"/>
          <w:sz w:val="24"/>
          <w:szCs w:val="24"/>
        </w:rPr>
        <w:t>３，０００</w:t>
      </w:r>
      <w:r w:rsidRPr="00801C7F">
        <w:rPr>
          <w:rFonts w:asciiTheme="minorEastAsia" w:hAnsiTheme="minorEastAsia" w:hint="eastAsia"/>
          <w:sz w:val="24"/>
          <w:szCs w:val="24"/>
        </w:rPr>
        <w:t>円/頭</w:t>
      </w:r>
    </w:p>
    <w:p w:rsidR="00D0566E" w:rsidRPr="00801C7F" w:rsidRDefault="00D0566E" w:rsidP="00530261">
      <w:pPr>
        <w:spacing w:line="240" w:lineRule="exact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※捕獲従事者証又は捕獲許可証による捕獲のみ</w:t>
      </w:r>
    </w:p>
    <w:p w:rsidR="00D0566E" w:rsidRPr="00801C7F" w:rsidRDefault="00D0566E" w:rsidP="00530261">
      <w:pPr>
        <w:spacing w:line="240" w:lineRule="exact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※予算の範囲内で何度でも申請可（申請は年度内まで）</w:t>
      </w:r>
    </w:p>
    <w:p w:rsidR="00D0566E" w:rsidRPr="00801C7F" w:rsidRDefault="00D0566E" w:rsidP="00530261">
      <w:pPr>
        <w:spacing w:line="240" w:lineRule="exact"/>
        <w:rPr>
          <w:sz w:val="24"/>
          <w:szCs w:val="24"/>
        </w:rPr>
      </w:pPr>
    </w:p>
    <w:p w:rsidR="00966941" w:rsidRPr="00801C7F" w:rsidRDefault="00966941" w:rsidP="00C05B2B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【新規就農者経営安定対策事業補助金】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市内の新規就農者が、農業用施設等の導入等を行う場合、その導入に要する経費</w:t>
      </w:r>
      <w:r w:rsidR="009B709B" w:rsidRPr="00801C7F">
        <w:rPr>
          <w:rFonts w:hint="eastAsia"/>
          <w:sz w:val="24"/>
          <w:szCs w:val="24"/>
        </w:rPr>
        <w:t>、もしくは居住のための住居の改修経費</w:t>
      </w:r>
      <w:r w:rsidRPr="00801C7F">
        <w:rPr>
          <w:rFonts w:hint="eastAsia"/>
          <w:sz w:val="24"/>
          <w:szCs w:val="24"/>
        </w:rPr>
        <w:t>の一部を補助する。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事業費の５０％以内（上限２，０００，０００円／人）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※認定</w:t>
      </w:r>
      <w:r w:rsidR="00C2188B" w:rsidRPr="00801C7F">
        <w:rPr>
          <w:rFonts w:hint="eastAsia"/>
          <w:sz w:val="24"/>
          <w:szCs w:val="24"/>
        </w:rPr>
        <w:t>新規就農者の認定を受けた就農から３年以内の</w:t>
      </w:r>
      <w:r w:rsidRPr="00801C7F">
        <w:rPr>
          <w:rFonts w:hint="eastAsia"/>
          <w:sz w:val="24"/>
          <w:szCs w:val="24"/>
        </w:rPr>
        <w:t>者が申請可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※上限に達するまでは何度でも申請可</w:t>
      </w:r>
    </w:p>
    <w:p w:rsidR="00801C7F" w:rsidRDefault="00801C7F" w:rsidP="00C05B2B">
      <w:pPr>
        <w:rPr>
          <w:sz w:val="24"/>
          <w:szCs w:val="24"/>
        </w:rPr>
      </w:pPr>
    </w:p>
    <w:p w:rsidR="00153A4A" w:rsidRPr="00801C7F" w:rsidRDefault="00153A4A" w:rsidP="00C05B2B">
      <w:pPr>
        <w:rPr>
          <w:b/>
          <w:sz w:val="28"/>
          <w:szCs w:val="28"/>
        </w:rPr>
      </w:pPr>
    </w:p>
    <w:p w:rsidR="00966941" w:rsidRPr="00801C7F" w:rsidRDefault="00966941" w:rsidP="00C05B2B">
      <w:pPr>
        <w:rPr>
          <w:b/>
          <w:sz w:val="28"/>
          <w:szCs w:val="28"/>
        </w:rPr>
      </w:pPr>
      <w:r w:rsidRPr="00801C7F">
        <w:rPr>
          <w:rFonts w:hint="eastAsia"/>
          <w:b/>
          <w:sz w:val="28"/>
          <w:szCs w:val="28"/>
        </w:rPr>
        <w:t>【担い手農家育成奨励補助金】</w:t>
      </w:r>
    </w:p>
    <w:p w:rsidR="00966941" w:rsidRPr="00801C7F" w:rsidRDefault="00966941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C94707" w:rsidRPr="00801C7F">
        <w:rPr>
          <w:rFonts w:hint="eastAsia"/>
          <w:sz w:val="24"/>
          <w:szCs w:val="24"/>
        </w:rPr>
        <w:t>新たに農地の賃借権を設定し、経営面積が４０</w:t>
      </w:r>
      <w:r w:rsidR="00C94707" w:rsidRPr="00801C7F">
        <w:rPr>
          <w:rFonts w:hint="eastAsia"/>
          <w:sz w:val="24"/>
          <w:szCs w:val="24"/>
        </w:rPr>
        <w:t>a</w:t>
      </w:r>
      <w:r w:rsidR="00C94707" w:rsidRPr="00801C7F">
        <w:rPr>
          <w:rFonts w:hint="eastAsia"/>
          <w:sz w:val="24"/>
          <w:szCs w:val="24"/>
        </w:rPr>
        <w:t>以上になる者に対して、賃借権設定の年数に応じて定額を補助する。</w:t>
      </w:r>
    </w:p>
    <w:p w:rsidR="00C94707" w:rsidRPr="00801C7F" w:rsidRDefault="00C9470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C94707" w:rsidRPr="00801C7F" w:rsidRDefault="00C94707" w:rsidP="00C05B2B">
      <w:pPr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新たに賃借権を設定した者に対して定額補助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942"/>
      </w:tblGrid>
      <w:tr w:rsidR="00530261" w:rsidRPr="00801C7F" w:rsidTr="00153A4A">
        <w:tc>
          <w:tcPr>
            <w:tcW w:w="2943" w:type="dxa"/>
          </w:tcPr>
          <w:p w:rsidR="00530261" w:rsidRPr="00801C7F" w:rsidRDefault="00530261" w:rsidP="00530261">
            <w:pPr>
              <w:jc w:val="center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lastRenderedPageBreak/>
              <w:t>賃借期間</w:t>
            </w:r>
          </w:p>
        </w:tc>
        <w:tc>
          <w:tcPr>
            <w:tcW w:w="2942" w:type="dxa"/>
          </w:tcPr>
          <w:p w:rsidR="00530261" w:rsidRPr="00801C7F" w:rsidRDefault="00530261" w:rsidP="00530261">
            <w:pPr>
              <w:jc w:val="center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補助金額</w:t>
            </w:r>
            <w:r w:rsidRPr="00801C7F">
              <w:rPr>
                <w:rFonts w:hint="eastAsia"/>
                <w:sz w:val="24"/>
                <w:szCs w:val="24"/>
              </w:rPr>
              <w:t>(10a</w:t>
            </w:r>
            <w:r w:rsidRPr="00801C7F">
              <w:rPr>
                <w:rFonts w:hint="eastAsia"/>
                <w:sz w:val="24"/>
                <w:szCs w:val="24"/>
              </w:rPr>
              <w:t>当り</w:t>
            </w:r>
            <w:r w:rsidRPr="00801C7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30261" w:rsidRPr="00801C7F" w:rsidTr="00153A4A">
        <w:tc>
          <w:tcPr>
            <w:tcW w:w="2943" w:type="dxa"/>
          </w:tcPr>
          <w:p w:rsidR="00530261" w:rsidRPr="00801C7F" w:rsidRDefault="00530261" w:rsidP="00530261">
            <w:pPr>
              <w:jc w:val="center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３～５年</w:t>
            </w:r>
          </w:p>
        </w:tc>
        <w:tc>
          <w:tcPr>
            <w:tcW w:w="2942" w:type="dxa"/>
          </w:tcPr>
          <w:p w:rsidR="00530261" w:rsidRPr="00801C7F" w:rsidRDefault="00530261" w:rsidP="00530261">
            <w:pPr>
              <w:jc w:val="right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５，０００円</w:t>
            </w:r>
          </w:p>
        </w:tc>
      </w:tr>
      <w:tr w:rsidR="00530261" w:rsidRPr="00801C7F" w:rsidTr="00153A4A">
        <w:tc>
          <w:tcPr>
            <w:tcW w:w="2943" w:type="dxa"/>
          </w:tcPr>
          <w:p w:rsidR="00530261" w:rsidRPr="00801C7F" w:rsidRDefault="00530261" w:rsidP="00530261">
            <w:pPr>
              <w:jc w:val="center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６～９年</w:t>
            </w:r>
          </w:p>
        </w:tc>
        <w:tc>
          <w:tcPr>
            <w:tcW w:w="2942" w:type="dxa"/>
          </w:tcPr>
          <w:p w:rsidR="00530261" w:rsidRPr="00801C7F" w:rsidRDefault="00530261" w:rsidP="00530261">
            <w:pPr>
              <w:jc w:val="right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１０，０００円</w:t>
            </w:r>
          </w:p>
        </w:tc>
      </w:tr>
      <w:tr w:rsidR="00530261" w:rsidRPr="00801C7F" w:rsidTr="00153A4A">
        <w:tc>
          <w:tcPr>
            <w:tcW w:w="2943" w:type="dxa"/>
          </w:tcPr>
          <w:p w:rsidR="00530261" w:rsidRPr="00801C7F" w:rsidRDefault="00530261" w:rsidP="00530261">
            <w:pPr>
              <w:jc w:val="center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１０年以上</w:t>
            </w:r>
          </w:p>
        </w:tc>
        <w:tc>
          <w:tcPr>
            <w:tcW w:w="2942" w:type="dxa"/>
          </w:tcPr>
          <w:p w:rsidR="00530261" w:rsidRPr="00801C7F" w:rsidRDefault="00530261" w:rsidP="00530261">
            <w:pPr>
              <w:jc w:val="right"/>
              <w:rPr>
                <w:sz w:val="24"/>
                <w:szCs w:val="24"/>
              </w:rPr>
            </w:pPr>
            <w:r w:rsidRPr="00801C7F">
              <w:rPr>
                <w:rFonts w:hint="eastAsia"/>
                <w:sz w:val="24"/>
                <w:szCs w:val="24"/>
              </w:rPr>
              <w:t>２０，０００円</w:t>
            </w:r>
          </w:p>
        </w:tc>
      </w:tr>
    </w:tbl>
    <w:p w:rsidR="00530261" w:rsidRPr="00801C7F" w:rsidRDefault="00530261" w:rsidP="00C05B2B">
      <w:pPr>
        <w:rPr>
          <w:sz w:val="24"/>
          <w:szCs w:val="24"/>
        </w:rPr>
      </w:pPr>
    </w:p>
    <w:p w:rsidR="00530261" w:rsidRPr="00801C7F" w:rsidRDefault="00530261" w:rsidP="00C05B2B">
      <w:pPr>
        <w:rPr>
          <w:sz w:val="24"/>
          <w:szCs w:val="24"/>
        </w:rPr>
      </w:pPr>
    </w:p>
    <w:p w:rsidR="00530261" w:rsidRPr="00801C7F" w:rsidRDefault="00530261" w:rsidP="00C05B2B">
      <w:pPr>
        <w:rPr>
          <w:sz w:val="24"/>
          <w:szCs w:val="24"/>
        </w:rPr>
      </w:pPr>
    </w:p>
    <w:p w:rsidR="00D0566E" w:rsidRPr="00801C7F" w:rsidRDefault="00C2188B" w:rsidP="00C2188B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530261" w:rsidRPr="00801C7F">
        <w:rPr>
          <w:rFonts w:hint="eastAsia"/>
          <w:sz w:val="24"/>
          <w:szCs w:val="24"/>
        </w:rPr>
        <w:t>設定初年時のみ補助</w:t>
      </w:r>
      <w:r w:rsidR="00530261" w:rsidRPr="00801C7F">
        <w:rPr>
          <w:sz w:val="24"/>
          <w:szCs w:val="24"/>
        </w:rPr>
        <w:br w:type="textWrapping" w:clear="all"/>
      </w:r>
    </w:p>
    <w:p w:rsidR="0077323F" w:rsidRPr="00801C7F" w:rsidRDefault="00530261" w:rsidP="00D0566E">
      <w:pPr>
        <w:pStyle w:val="a6"/>
        <w:ind w:leftChars="0" w:left="1"/>
        <w:rPr>
          <w:sz w:val="24"/>
          <w:szCs w:val="24"/>
        </w:rPr>
      </w:pPr>
      <w:r w:rsidRPr="00801C7F">
        <w:rPr>
          <w:rFonts w:hint="eastAsia"/>
          <w:b/>
          <w:sz w:val="28"/>
          <w:szCs w:val="28"/>
        </w:rPr>
        <w:t>【飼料作物栽培推進事業補助金】</w:t>
      </w:r>
    </w:p>
    <w:p w:rsidR="00530261" w:rsidRPr="00801C7F" w:rsidRDefault="00530261" w:rsidP="00530261">
      <w:pPr>
        <w:ind w:leftChars="-228" w:left="1" w:hangingChars="200" w:hanging="48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　　飼料作物の自給率の向上を促進するため、畜産利用を前提に飼料作物を栽培した場合、その種子購入代金に要する経費の一部を補助する。</w:t>
      </w:r>
    </w:p>
    <w:p w:rsidR="00530261" w:rsidRPr="00801C7F" w:rsidRDefault="00530261" w:rsidP="00530261">
      <w:pPr>
        <w:ind w:leftChars="-228" w:left="1" w:hangingChars="200" w:hanging="480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　≪制度内容≫</w:t>
      </w:r>
    </w:p>
    <w:p w:rsidR="00530261" w:rsidRPr="00801C7F" w:rsidRDefault="00530261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　</w:t>
      </w:r>
      <w:r w:rsidR="004054C8" w:rsidRPr="00801C7F">
        <w:rPr>
          <w:rFonts w:hint="eastAsia"/>
          <w:sz w:val="24"/>
          <w:szCs w:val="24"/>
        </w:rPr>
        <w:t>畜産利用のための飼料作物の栽培のため購入した種子代金の５０％以内</w:t>
      </w:r>
    </w:p>
    <w:p w:rsidR="004054C8" w:rsidRDefault="004054C8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　※年度に一度、３月にまとめて申請する。</w:t>
      </w:r>
    </w:p>
    <w:p w:rsidR="00153A4A" w:rsidRPr="00801C7F" w:rsidRDefault="00153A4A" w:rsidP="00530261">
      <w:pPr>
        <w:ind w:left="1" w:hanging="1"/>
        <w:rPr>
          <w:sz w:val="24"/>
          <w:szCs w:val="24"/>
        </w:rPr>
      </w:pPr>
    </w:p>
    <w:p w:rsidR="004054C8" w:rsidRPr="00801C7F" w:rsidRDefault="004054C8" w:rsidP="00530261">
      <w:pPr>
        <w:ind w:left="1" w:hanging="1"/>
        <w:rPr>
          <w:b/>
          <w:sz w:val="28"/>
          <w:szCs w:val="28"/>
        </w:rPr>
      </w:pPr>
      <w:r w:rsidRPr="00801C7F">
        <w:rPr>
          <w:rFonts w:hint="eastAsia"/>
          <w:sz w:val="24"/>
          <w:szCs w:val="24"/>
        </w:rPr>
        <w:t xml:space="preserve">　</w:t>
      </w:r>
      <w:r w:rsidRPr="00801C7F">
        <w:rPr>
          <w:rFonts w:hint="eastAsia"/>
          <w:b/>
          <w:sz w:val="28"/>
          <w:szCs w:val="28"/>
        </w:rPr>
        <w:t>【市有牛保留補助金】</w:t>
      </w:r>
    </w:p>
    <w:p w:rsidR="004054C8" w:rsidRPr="00801C7F" w:rsidRDefault="004054C8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市有牛から生産された</w:t>
      </w:r>
      <w:r w:rsidR="00884A64" w:rsidRPr="00801C7F">
        <w:rPr>
          <w:rFonts w:hint="eastAsia"/>
          <w:sz w:val="24"/>
          <w:szCs w:val="24"/>
        </w:rPr>
        <w:t>優良な和牛</w:t>
      </w:r>
      <w:r w:rsidRPr="00801C7F">
        <w:rPr>
          <w:rFonts w:hint="eastAsia"/>
          <w:sz w:val="24"/>
          <w:szCs w:val="24"/>
        </w:rPr>
        <w:t>子牛</w:t>
      </w:r>
      <w:r w:rsidR="00884A64" w:rsidRPr="00801C7F">
        <w:rPr>
          <w:rFonts w:hint="eastAsia"/>
          <w:sz w:val="24"/>
          <w:szCs w:val="24"/>
        </w:rPr>
        <w:t>の市場導入又は</w:t>
      </w:r>
      <w:r w:rsidRPr="00801C7F">
        <w:rPr>
          <w:rFonts w:hint="eastAsia"/>
          <w:sz w:val="24"/>
          <w:szCs w:val="24"/>
        </w:rPr>
        <w:t>市内の畜産農家が保留</w:t>
      </w:r>
      <w:r w:rsidR="00884A64" w:rsidRPr="00801C7F">
        <w:rPr>
          <w:rFonts w:hint="eastAsia"/>
          <w:sz w:val="24"/>
          <w:szCs w:val="24"/>
        </w:rPr>
        <w:t>を行うまでの期間に要する飼料経費に対し</w:t>
      </w:r>
      <w:r w:rsidRPr="00801C7F">
        <w:rPr>
          <w:rFonts w:hint="eastAsia"/>
          <w:sz w:val="24"/>
          <w:szCs w:val="24"/>
        </w:rPr>
        <w:t>補助</w:t>
      </w:r>
      <w:r w:rsidR="00884A64" w:rsidRPr="00801C7F">
        <w:rPr>
          <w:rFonts w:hint="eastAsia"/>
          <w:sz w:val="24"/>
          <w:szCs w:val="24"/>
        </w:rPr>
        <w:t>金を交付する</w:t>
      </w:r>
      <w:r w:rsidRPr="00801C7F">
        <w:rPr>
          <w:rFonts w:hint="eastAsia"/>
          <w:sz w:val="24"/>
          <w:szCs w:val="24"/>
        </w:rPr>
        <w:t>。</w:t>
      </w:r>
    </w:p>
    <w:p w:rsidR="004054C8" w:rsidRPr="00801C7F" w:rsidRDefault="004054C8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4054C8" w:rsidRPr="00801C7F" w:rsidRDefault="004054C8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</w:t>
      </w:r>
      <w:r w:rsidR="00C14855" w:rsidRPr="00801C7F">
        <w:rPr>
          <w:rFonts w:hint="eastAsia"/>
          <w:sz w:val="24"/>
          <w:szCs w:val="24"/>
        </w:rPr>
        <w:t>市有牛から生産された子牛を市内の畜産農家が保留した場合、４０，０００円補助。</w:t>
      </w:r>
    </w:p>
    <w:p w:rsidR="00C14855" w:rsidRPr="00801C7F" w:rsidRDefault="00C14855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※自家保留、市場にて買戻し保留、共に対象</w:t>
      </w:r>
      <w:r w:rsidR="00D6713D" w:rsidRPr="00801C7F">
        <w:rPr>
          <w:rFonts w:hint="eastAsia"/>
          <w:sz w:val="24"/>
          <w:szCs w:val="24"/>
        </w:rPr>
        <w:t>。</w:t>
      </w:r>
    </w:p>
    <w:p w:rsidR="00C14855" w:rsidRPr="00801C7F" w:rsidRDefault="00C14855" w:rsidP="00530261">
      <w:pPr>
        <w:ind w:left="1" w:hanging="1"/>
        <w:rPr>
          <w:sz w:val="24"/>
          <w:szCs w:val="24"/>
        </w:rPr>
      </w:pPr>
    </w:p>
    <w:p w:rsidR="00C14855" w:rsidRPr="00801C7F" w:rsidRDefault="00C14855" w:rsidP="00530261">
      <w:pPr>
        <w:ind w:left="1" w:hanging="1"/>
        <w:rPr>
          <w:b/>
          <w:sz w:val="28"/>
          <w:szCs w:val="28"/>
        </w:rPr>
      </w:pPr>
      <w:r w:rsidRPr="00801C7F">
        <w:rPr>
          <w:rFonts w:hint="eastAsia"/>
          <w:sz w:val="24"/>
          <w:szCs w:val="24"/>
        </w:rPr>
        <w:t xml:space="preserve">　</w:t>
      </w:r>
      <w:r w:rsidRPr="00801C7F">
        <w:rPr>
          <w:rFonts w:hint="eastAsia"/>
          <w:b/>
          <w:sz w:val="28"/>
          <w:szCs w:val="28"/>
        </w:rPr>
        <w:t>【和牛ブランド化対策事業補助金】</w:t>
      </w:r>
    </w:p>
    <w:p w:rsidR="00C14855" w:rsidRPr="00801C7F" w:rsidRDefault="00C14855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市内の畜産農家が、岩国市内で</w:t>
      </w:r>
      <w:r w:rsidR="00884A64" w:rsidRPr="00801C7F">
        <w:rPr>
          <w:rFonts w:hint="eastAsia"/>
          <w:sz w:val="24"/>
          <w:szCs w:val="24"/>
        </w:rPr>
        <w:t>飼育されている母牛から</w:t>
      </w:r>
      <w:r w:rsidRPr="00801C7F">
        <w:rPr>
          <w:rFonts w:hint="eastAsia"/>
          <w:sz w:val="24"/>
          <w:szCs w:val="24"/>
        </w:rPr>
        <w:t>生産され</w:t>
      </w:r>
      <w:r w:rsidR="00884A64" w:rsidRPr="00801C7F">
        <w:rPr>
          <w:rFonts w:hint="eastAsia"/>
          <w:sz w:val="24"/>
          <w:szCs w:val="24"/>
        </w:rPr>
        <w:t>、山口県内で開催された子牛</w:t>
      </w:r>
      <w:r w:rsidRPr="00801C7F">
        <w:rPr>
          <w:rFonts w:hint="eastAsia"/>
          <w:sz w:val="24"/>
          <w:szCs w:val="24"/>
        </w:rPr>
        <w:t>を肥育素牛として導入する場合、その取得にかかる経費の一部を補助する。</w:t>
      </w:r>
    </w:p>
    <w:p w:rsidR="00C14855" w:rsidRPr="00801C7F" w:rsidRDefault="00C14855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>≪制度内容≫</w:t>
      </w:r>
    </w:p>
    <w:p w:rsidR="00C14855" w:rsidRPr="00801C7F" w:rsidRDefault="00C14855" w:rsidP="00530261">
      <w:pPr>
        <w:ind w:left="1" w:hanging="1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　導入に要した金額の１０パーセント以内（上限</w:t>
      </w:r>
      <w:r w:rsidR="00884A64" w:rsidRPr="00801C7F">
        <w:rPr>
          <w:rFonts w:hint="eastAsia"/>
          <w:sz w:val="24"/>
          <w:szCs w:val="24"/>
        </w:rPr>
        <w:t>１００</w:t>
      </w:r>
      <w:r w:rsidRPr="00801C7F">
        <w:rPr>
          <w:rFonts w:hint="eastAsia"/>
          <w:sz w:val="24"/>
          <w:szCs w:val="24"/>
        </w:rPr>
        <w:t>，０００円／頭）</w:t>
      </w:r>
    </w:p>
    <w:p w:rsidR="00C14855" w:rsidRPr="00801C7F" w:rsidRDefault="00153A4A" w:rsidP="00801C7F">
      <w:pPr>
        <w:ind w:left="1" w:hanging="1"/>
        <w:rPr>
          <w:strike/>
          <w:sz w:val="24"/>
          <w:szCs w:val="24"/>
        </w:rPr>
      </w:pPr>
      <w:r w:rsidRPr="00801C7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167640</wp:posOffset>
            </wp:positionV>
            <wp:extent cx="1990725" cy="3019425"/>
            <wp:effectExtent l="0" t="0" r="0" b="0"/>
            <wp:wrapNone/>
            <wp:docPr id="6" name="図 6" descr="C:\Program Files (x86)\Microsoft Office\MEDIA\OFFICE14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855" w:rsidRPr="00801C7F" w:rsidRDefault="00C14855" w:rsidP="00C14855">
      <w:pPr>
        <w:rPr>
          <w:sz w:val="24"/>
          <w:szCs w:val="24"/>
        </w:rPr>
      </w:pPr>
    </w:p>
    <w:p w:rsidR="00B92EF0" w:rsidRPr="00801C7F" w:rsidRDefault="00C2188B" w:rsidP="00B92EF0">
      <w:pPr>
        <w:jc w:val="right"/>
        <w:rPr>
          <w:sz w:val="24"/>
          <w:szCs w:val="24"/>
        </w:rPr>
      </w:pPr>
      <w:r w:rsidRPr="00801C7F">
        <w:rPr>
          <w:rFonts w:hint="eastAsia"/>
          <w:sz w:val="24"/>
          <w:szCs w:val="24"/>
        </w:rPr>
        <w:t xml:space="preserve">『令和　</w:t>
      </w:r>
      <w:r w:rsidR="005518F8" w:rsidRPr="00801C7F">
        <w:rPr>
          <w:rFonts w:hint="eastAsia"/>
          <w:sz w:val="24"/>
          <w:szCs w:val="24"/>
        </w:rPr>
        <w:t>５</w:t>
      </w:r>
      <w:r w:rsidRPr="00801C7F">
        <w:rPr>
          <w:rFonts w:hint="eastAsia"/>
          <w:sz w:val="24"/>
          <w:szCs w:val="24"/>
        </w:rPr>
        <w:t xml:space="preserve">　年　４</w:t>
      </w:r>
      <w:r w:rsidR="009B709B" w:rsidRPr="00801C7F">
        <w:rPr>
          <w:rFonts w:hint="eastAsia"/>
          <w:sz w:val="24"/>
          <w:szCs w:val="24"/>
        </w:rPr>
        <w:t>月　１</w:t>
      </w:r>
      <w:r w:rsidR="00B92EF0" w:rsidRPr="00801C7F">
        <w:rPr>
          <w:rFonts w:hint="eastAsia"/>
          <w:sz w:val="24"/>
          <w:szCs w:val="24"/>
        </w:rPr>
        <w:t>日現在』</w:t>
      </w:r>
    </w:p>
    <w:p w:rsidR="00C14855" w:rsidRPr="00C14855" w:rsidRDefault="00B92EF0" w:rsidP="00B92EF0">
      <w:pPr>
        <w:rPr>
          <w:sz w:val="24"/>
          <w:szCs w:val="24"/>
        </w:rPr>
      </w:pPr>
      <w:r w:rsidRPr="00801C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4BD4D" wp14:editId="3A3F05FE">
                <wp:simplePos x="0" y="0"/>
                <wp:positionH relativeFrom="column">
                  <wp:posOffset>2781300</wp:posOffset>
                </wp:positionH>
                <wp:positionV relativeFrom="paragraph">
                  <wp:posOffset>514350</wp:posOffset>
                </wp:positionV>
                <wp:extent cx="3086100" cy="1647825"/>
                <wp:effectExtent l="0" t="47625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647825"/>
                        </a:xfrm>
                        <a:prstGeom prst="wedgeRectCallout">
                          <a:avLst>
                            <a:gd name="adj1" fmla="val 34105"/>
                            <a:gd name="adj2" fmla="val -779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855" w:rsidRPr="00801C7F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C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詳しくは・・・</w:t>
                            </w:r>
                          </w:p>
                          <w:p w:rsidR="00C14855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1C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岩国市　</w:t>
                            </w:r>
                            <w:r w:rsidR="00884A64" w:rsidRPr="00801C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農林水産部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農林振興課</w:t>
                            </w:r>
                          </w:p>
                          <w:p w:rsidR="00C14855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　政　班</w:t>
                            </w:r>
                          </w:p>
                          <w:p w:rsidR="00C14855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2E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2E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０８２７－２９－５１１３</w:t>
                            </w:r>
                          </w:p>
                          <w:p w:rsidR="00C14855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2E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０８２７－２４－４２２４</w:t>
                            </w:r>
                          </w:p>
                          <w:p w:rsidR="00C14855" w:rsidRPr="00C14855" w:rsidRDefault="00C14855" w:rsidP="00C14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</w:t>
                            </w:r>
                            <w:r w:rsidR="00B92E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92EF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8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nourin@city.iwakuni.lg.jp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4BD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19pt;margin-top:40.5pt;width:243pt;height:1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" adj="18167,-6040" filled="f" strokecolor="black [3213]" strokeweight="1pt">
                <v:textbox>
                  <w:txbxContent>
                    <w:p w:rsidR="00C14855" w:rsidRPr="00801C7F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801C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詳しくは・・・</w:t>
                      </w:r>
                    </w:p>
                    <w:p w:rsidR="00C14855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1C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岩国市　</w:t>
                      </w:r>
                      <w:r w:rsidR="00884A64" w:rsidRPr="00801C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農林水産部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農林振興課</w:t>
                      </w:r>
                    </w:p>
                    <w:p w:rsidR="00C14855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農　政　班</w:t>
                      </w:r>
                    </w:p>
                    <w:p w:rsidR="00C14855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2E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2E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０８２７－２９－５１１３</w:t>
                      </w:r>
                    </w:p>
                    <w:p w:rsidR="00C14855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92E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０８２７－２４－４２２４</w:t>
                      </w:r>
                    </w:p>
                    <w:p w:rsidR="00C14855" w:rsidRPr="00C14855" w:rsidRDefault="00C14855" w:rsidP="00C14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E-mail</w:t>
                      </w:r>
                      <w:r w:rsidR="00B92E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92EF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14855">
                        <w:rPr>
                          <w:color w:val="000000" w:themeColor="text1"/>
                          <w:sz w:val="24"/>
                          <w:szCs w:val="24"/>
                        </w:rPr>
                        <w:t>nourin@city.iwakuni.lg.jp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14855" w:rsidRPr="00C14855" w:rsidSect="00C947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568B"/>
    <w:multiLevelType w:val="hybridMultilevel"/>
    <w:tmpl w:val="F7B8FD7E"/>
    <w:lvl w:ilvl="0" w:tplc="024091FC">
      <w:numFmt w:val="bullet"/>
      <w:lvlText w:val="※"/>
      <w:lvlJc w:val="left"/>
      <w:pPr>
        <w:ind w:left="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51AE3D07"/>
    <w:multiLevelType w:val="hybridMultilevel"/>
    <w:tmpl w:val="6BDC4694"/>
    <w:lvl w:ilvl="0" w:tplc="32EE6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2B"/>
    <w:rsid w:val="00153A4A"/>
    <w:rsid w:val="003D2B6B"/>
    <w:rsid w:val="004054C8"/>
    <w:rsid w:val="004D4366"/>
    <w:rsid w:val="00530261"/>
    <w:rsid w:val="005518F8"/>
    <w:rsid w:val="00555014"/>
    <w:rsid w:val="00582F66"/>
    <w:rsid w:val="00630A86"/>
    <w:rsid w:val="00754BC5"/>
    <w:rsid w:val="0077323F"/>
    <w:rsid w:val="007E2FD5"/>
    <w:rsid w:val="00801C7F"/>
    <w:rsid w:val="00884A64"/>
    <w:rsid w:val="008D3B17"/>
    <w:rsid w:val="00901E82"/>
    <w:rsid w:val="009201E8"/>
    <w:rsid w:val="00966941"/>
    <w:rsid w:val="009B709B"/>
    <w:rsid w:val="00B37E33"/>
    <w:rsid w:val="00B92EF0"/>
    <w:rsid w:val="00C05B2B"/>
    <w:rsid w:val="00C14855"/>
    <w:rsid w:val="00C2188B"/>
    <w:rsid w:val="00C94707"/>
    <w:rsid w:val="00CC36F8"/>
    <w:rsid w:val="00D0566E"/>
    <w:rsid w:val="00D6713D"/>
    <w:rsid w:val="00EE13F3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67CB8"/>
  <w15:docId w15:val="{9DDC42CD-D647-4390-B794-04912F2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E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1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F40A-C96A-43F1-867B-39ABD17A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　敏彦</dc:creator>
  <cp:lastModifiedBy>浜崎　優里香</cp:lastModifiedBy>
  <cp:revision>6</cp:revision>
  <cp:lastPrinted>2023-08-21T00:05:00Z</cp:lastPrinted>
  <dcterms:created xsi:type="dcterms:W3CDTF">2023-08-21T00:10:00Z</dcterms:created>
  <dcterms:modified xsi:type="dcterms:W3CDTF">2023-08-21T01:27:00Z</dcterms:modified>
</cp:coreProperties>
</file>