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4732" w14:textId="177E5B2D" w:rsidR="00815A0E" w:rsidRPr="00BE66C5" w:rsidRDefault="009C266C" w:rsidP="00462A98">
      <w:pPr>
        <w:rPr>
          <w:rFonts w:eastAsia="PMingLiU"/>
          <w:color w:val="000000" w:themeColor="text1"/>
          <w:lang w:eastAsia="zh-TW"/>
        </w:rPr>
      </w:pPr>
      <w:bookmarkStart w:id="0" w:name="_GoBack"/>
      <w:bookmarkEnd w:id="0"/>
      <w:r w:rsidRPr="00BE66C5">
        <w:rPr>
          <w:rFonts w:hint="eastAsia"/>
          <w:color w:val="000000" w:themeColor="text1"/>
          <w:lang w:eastAsia="zh-TW"/>
        </w:rPr>
        <w:t>様式第</w:t>
      </w:r>
      <w:r w:rsidR="00E16A1C" w:rsidRPr="00BE66C5">
        <w:rPr>
          <w:rFonts w:hint="eastAsia"/>
          <w:color w:val="000000" w:themeColor="text1"/>
          <w:lang w:eastAsia="zh-TW"/>
        </w:rPr>
        <w:t>３</w:t>
      </w:r>
      <w:r w:rsidR="00C34208" w:rsidRPr="00BE66C5">
        <w:rPr>
          <w:rFonts w:hint="eastAsia"/>
          <w:color w:val="000000" w:themeColor="text1"/>
          <w:lang w:eastAsia="zh-TW"/>
        </w:rPr>
        <w:t>号（第</w:t>
      </w:r>
      <w:r w:rsidR="00171893" w:rsidRPr="00BE66C5">
        <w:rPr>
          <w:rFonts w:hint="eastAsia"/>
          <w:color w:val="000000" w:themeColor="text1"/>
          <w:lang w:eastAsia="zh-TW"/>
        </w:rPr>
        <w:t>６</w:t>
      </w:r>
      <w:r w:rsidRPr="00BE66C5">
        <w:rPr>
          <w:rFonts w:hint="eastAsia"/>
          <w:color w:val="000000" w:themeColor="text1"/>
          <w:lang w:eastAsia="zh-TW"/>
        </w:rPr>
        <w:t>条関係）</w:t>
      </w:r>
    </w:p>
    <w:p w14:paraId="35A2DBE1" w14:textId="7333D8BD" w:rsidR="009C266C" w:rsidRPr="00BE66C5" w:rsidRDefault="00E16A1C" w:rsidP="0082279A">
      <w:pPr>
        <w:jc w:val="center"/>
        <w:rPr>
          <w:color w:val="000000" w:themeColor="text1"/>
          <w:lang w:eastAsia="zh-TW"/>
        </w:rPr>
      </w:pPr>
      <w:r w:rsidRPr="00BE66C5">
        <w:rPr>
          <w:rFonts w:hint="eastAsia"/>
          <w:color w:val="000000" w:themeColor="text1"/>
          <w:lang w:eastAsia="zh-TW"/>
        </w:rPr>
        <w:t>収支</w:t>
      </w:r>
      <w:r w:rsidR="00A81F9B" w:rsidRPr="00BE66C5">
        <w:rPr>
          <w:rFonts w:hint="eastAsia"/>
          <w:color w:val="000000" w:themeColor="text1"/>
          <w:lang w:eastAsia="zh-TW"/>
        </w:rPr>
        <w:t>内訳</w:t>
      </w:r>
      <w:r w:rsidR="009C266C" w:rsidRPr="00BE66C5">
        <w:rPr>
          <w:rFonts w:hint="eastAsia"/>
          <w:color w:val="000000" w:themeColor="text1"/>
          <w:lang w:eastAsia="zh-TW"/>
        </w:rPr>
        <w:t>書</w:t>
      </w:r>
    </w:p>
    <w:p w14:paraId="71D82884" w14:textId="0C9732F0" w:rsidR="00815A0E" w:rsidRPr="00BE66C5" w:rsidRDefault="00815A0E" w:rsidP="009C266C">
      <w:pPr>
        <w:rPr>
          <w:color w:val="000000" w:themeColor="text1"/>
          <w:lang w:eastAsia="zh-TW"/>
        </w:rPr>
      </w:pPr>
    </w:p>
    <w:tbl>
      <w:tblPr>
        <w:tblW w:w="1462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2296"/>
        <w:gridCol w:w="2296"/>
        <w:gridCol w:w="2297"/>
        <w:gridCol w:w="2296"/>
        <w:gridCol w:w="2297"/>
      </w:tblGrid>
      <w:tr w:rsidR="00BE66C5" w:rsidRPr="00BE66C5" w14:paraId="47298F43" w14:textId="5E88DAB7" w:rsidTr="00CE3ADB">
        <w:trPr>
          <w:trHeight w:val="385"/>
        </w:trPr>
        <w:tc>
          <w:tcPr>
            <w:tcW w:w="3143" w:type="dxa"/>
            <w:vAlign w:val="center"/>
          </w:tcPr>
          <w:p w14:paraId="6DE361BD" w14:textId="3DCD18D2" w:rsidR="00031F75" w:rsidRPr="00BE66C5" w:rsidRDefault="00031F75" w:rsidP="00031F75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高性能林業機械</w:t>
            </w:r>
            <w:r w:rsidR="00A5407F" w:rsidRPr="00BE66C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96" w:type="dxa"/>
            <w:vAlign w:val="center"/>
          </w:tcPr>
          <w:p w14:paraId="2152EF8B" w14:textId="5D33D39D" w:rsidR="00031F75" w:rsidRPr="00BE66C5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  <w:lang w:eastAsia="zh-TW"/>
              </w:rPr>
              <w:t>補助対象経費</w:t>
            </w:r>
          </w:p>
          <w:p w14:paraId="3B116E91" w14:textId="77777777" w:rsidR="00CE3ADB" w:rsidRPr="00BE66C5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  <w:lang w:eastAsia="zh-TW"/>
              </w:rPr>
              <w:t>（税抜契約額）</w:t>
            </w:r>
          </w:p>
          <w:p w14:paraId="1D3C7036" w14:textId="7334CB25" w:rsidR="00CE3ADB" w:rsidRPr="00BE66C5" w:rsidRDefault="00CE3ADB" w:rsidP="00CE3ADB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296" w:type="dxa"/>
            <w:vAlign w:val="center"/>
          </w:tcPr>
          <w:p w14:paraId="65DD42DB" w14:textId="77777777" w:rsidR="00CE3ADB" w:rsidRPr="00BE66C5" w:rsidRDefault="00031F75" w:rsidP="00031F75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消費税</w:t>
            </w:r>
            <w:r w:rsidR="00CE3ADB" w:rsidRPr="00BE66C5">
              <w:rPr>
                <w:rFonts w:hint="eastAsia"/>
                <w:color w:val="000000" w:themeColor="text1"/>
              </w:rPr>
              <w:t>及び</w:t>
            </w:r>
          </w:p>
          <w:p w14:paraId="4D8F394C" w14:textId="302711A9" w:rsidR="00031F75" w:rsidRPr="00BE66C5" w:rsidRDefault="00CE3ADB" w:rsidP="00031F75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地方消費税</w:t>
            </w:r>
          </w:p>
        </w:tc>
        <w:tc>
          <w:tcPr>
            <w:tcW w:w="2297" w:type="dxa"/>
            <w:vAlign w:val="center"/>
          </w:tcPr>
          <w:p w14:paraId="43C814EF" w14:textId="77777777" w:rsidR="00CE3ADB" w:rsidRPr="00BE66C5" w:rsidRDefault="00CE3ADB" w:rsidP="00CE3ADB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国、県等の</w:t>
            </w:r>
          </w:p>
          <w:p w14:paraId="0F7026FE" w14:textId="77777777" w:rsidR="00CE3ADB" w:rsidRPr="00BE66C5" w:rsidRDefault="00CE3ADB" w:rsidP="00CE3ADB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補助金額等</w:t>
            </w:r>
          </w:p>
          <w:p w14:paraId="25D6B470" w14:textId="6DD7EB70" w:rsidR="00031F75" w:rsidRPr="00BE66C5" w:rsidRDefault="00CE3ADB" w:rsidP="00CE3ADB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296" w:type="dxa"/>
            <w:vAlign w:val="center"/>
          </w:tcPr>
          <w:p w14:paraId="5823AABE" w14:textId="5DC52423" w:rsidR="00CE3ADB" w:rsidRPr="00BE66C5" w:rsidRDefault="00031F75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  <w:lang w:eastAsia="zh-TW"/>
              </w:rPr>
              <w:t>岩国市補助金</w:t>
            </w:r>
            <w:r w:rsidR="00E149DD" w:rsidRPr="00BE66C5">
              <w:rPr>
                <w:rFonts w:hint="eastAsia"/>
                <w:color w:val="000000" w:themeColor="text1"/>
                <w:lang w:eastAsia="zh-TW"/>
              </w:rPr>
              <w:t>額</w:t>
            </w:r>
          </w:p>
          <w:p w14:paraId="7A522EC8" w14:textId="77777777" w:rsidR="00031F75" w:rsidRPr="00BE66C5" w:rsidRDefault="00CE3ADB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  <w:lang w:eastAsia="zh-TW"/>
              </w:rPr>
              <w:t>③</w:t>
            </w:r>
          </w:p>
          <w:p w14:paraId="5924B910" w14:textId="385D1CD8" w:rsidR="00CE3ADB" w:rsidRPr="00BE66C5" w:rsidRDefault="00CE3ADB" w:rsidP="00031F75">
            <w:pPr>
              <w:jc w:val="center"/>
              <w:rPr>
                <w:color w:val="000000" w:themeColor="text1"/>
                <w:lang w:eastAsia="zh-TW"/>
              </w:rPr>
            </w:pPr>
            <w:r w:rsidRPr="00BE66C5">
              <w:rPr>
                <w:rFonts w:hint="eastAsia"/>
                <w:color w:val="000000" w:themeColor="text1"/>
                <w:lang w:eastAsia="zh-TW"/>
              </w:rPr>
              <w:t>（①－②）×１/２</w:t>
            </w:r>
          </w:p>
        </w:tc>
        <w:tc>
          <w:tcPr>
            <w:tcW w:w="2297" w:type="dxa"/>
            <w:vAlign w:val="center"/>
          </w:tcPr>
          <w:p w14:paraId="433B7C84" w14:textId="7B0B6657" w:rsidR="00031F75" w:rsidRPr="00BE66C5" w:rsidRDefault="00031F75" w:rsidP="00031F75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自己負担額</w:t>
            </w:r>
          </w:p>
        </w:tc>
      </w:tr>
      <w:tr w:rsidR="00BE66C5" w:rsidRPr="00BE66C5" w14:paraId="62B2FEDD" w14:textId="37E133AE" w:rsidTr="00CE3ADB">
        <w:trPr>
          <w:trHeight w:val="2910"/>
        </w:trPr>
        <w:tc>
          <w:tcPr>
            <w:tcW w:w="3143" w:type="dxa"/>
          </w:tcPr>
          <w:p w14:paraId="0DB786C4" w14:textId="77777777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54B9C865" w14:textId="77777777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7649B78F" w14:textId="78E4E70D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0080D1A4" w14:textId="77777777" w:rsidR="0041712C" w:rsidRPr="00BE66C5" w:rsidRDefault="0041712C" w:rsidP="00045FF3">
            <w:pPr>
              <w:rPr>
                <w:color w:val="000000" w:themeColor="text1"/>
              </w:rPr>
            </w:pPr>
          </w:p>
          <w:p w14:paraId="07F420B5" w14:textId="1A9EFE71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6093FA35" w14:textId="27F2B632" w:rsidR="00CE3ADB" w:rsidRPr="00BE66C5" w:rsidRDefault="00CE3ADB" w:rsidP="00045FF3">
            <w:pPr>
              <w:rPr>
                <w:color w:val="000000" w:themeColor="text1"/>
              </w:rPr>
            </w:pPr>
          </w:p>
          <w:p w14:paraId="25446812" w14:textId="77777777" w:rsidR="00CE3ADB" w:rsidRPr="00BE66C5" w:rsidRDefault="00CE3ADB" w:rsidP="00045FF3">
            <w:pPr>
              <w:rPr>
                <w:color w:val="000000" w:themeColor="text1"/>
              </w:rPr>
            </w:pPr>
          </w:p>
          <w:p w14:paraId="0513E63C" w14:textId="77777777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5518CB88" w14:textId="77777777" w:rsidR="00183D08" w:rsidRPr="00BE66C5" w:rsidRDefault="00183D08" w:rsidP="00045FF3">
            <w:pPr>
              <w:rPr>
                <w:color w:val="000000" w:themeColor="text1"/>
              </w:rPr>
            </w:pPr>
          </w:p>
          <w:p w14:paraId="6FF745C2" w14:textId="77777777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7C3C0973" w14:textId="77777777" w:rsidR="00031F75" w:rsidRPr="00BE66C5" w:rsidRDefault="00031F75" w:rsidP="00045FF3">
            <w:pPr>
              <w:rPr>
                <w:color w:val="000000" w:themeColor="text1"/>
              </w:rPr>
            </w:pPr>
          </w:p>
          <w:p w14:paraId="1D97C6D1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0456B0CF" w14:textId="77777777" w:rsidR="00031F75" w:rsidRPr="00BE66C5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780C20E4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228F0D62" w14:textId="77777777" w:rsidR="00031F75" w:rsidRPr="00BE66C5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27131811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7" w:type="dxa"/>
          </w:tcPr>
          <w:p w14:paraId="6D4FD62D" w14:textId="5F284605" w:rsidR="00031F75" w:rsidRPr="00BE66C5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048B412C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15084F93" w14:textId="77777777" w:rsidR="00031F75" w:rsidRPr="00BE66C5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126DB012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  <w:tc>
          <w:tcPr>
            <w:tcW w:w="2297" w:type="dxa"/>
          </w:tcPr>
          <w:p w14:paraId="6E602DD3" w14:textId="77777777" w:rsidR="00031F75" w:rsidRPr="00BE66C5" w:rsidRDefault="00031F75">
            <w:pPr>
              <w:widowControl/>
              <w:jc w:val="left"/>
              <w:rPr>
                <w:color w:val="000000" w:themeColor="text1"/>
              </w:rPr>
            </w:pPr>
          </w:p>
          <w:p w14:paraId="558870E7" w14:textId="77777777" w:rsidR="00031F75" w:rsidRPr="00BE66C5" w:rsidRDefault="00031F75" w:rsidP="009C266C">
            <w:pPr>
              <w:rPr>
                <w:color w:val="000000" w:themeColor="text1"/>
              </w:rPr>
            </w:pPr>
          </w:p>
        </w:tc>
      </w:tr>
      <w:tr w:rsidR="00BE66C5" w:rsidRPr="00BE66C5" w14:paraId="2210AA04" w14:textId="77777777" w:rsidTr="0065796B">
        <w:trPr>
          <w:trHeight w:val="368"/>
        </w:trPr>
        <w:tc>
          <w:tcPr>
            <w:tcW w:w="3143" w:type="dxa"/>
            <w:vMerge w:val="restart"/>
            <w:vAlign w:val="center"/>
          </w:tcPr>
          <w:p w14:paraId="0C02D72A" w14:textId="56484A35" w:rsidR="000C5BA8" w:rsidRPr="00BE66C5" w:rsidRDefault="000C5BA8" w:rsidP="000C5BA8">
            <w:pPr>
              <w:jc w:val="center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96" w:type="dxa"/>
          </w:tcPr>
          <w:p w14:paraId="64050B58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</w:tcPr>
          <w:p w14:paraId="30912BCD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7" w:type="dxa"/>
            <w:vMerge w:val="restart"/>
          </w:tcPr>
          <w:p w14:paraId="4C4A227A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53197557" w14:textId="79882E89" w:rsidR="000C5BA8" w:rsidRPr="00BE66C5" w:rsidRDefault="0065796B">
            <w:pPr>
              <w:widowControl/>
              <w:jc w:val="left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2297" w:type="dxa"/>
            <w:vMerge w:val="restart"/>
          </w:tcPr>
          <w:p w14:paraId="59D3F285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  <w:p w14:paraId="12B76E57" w14:textId="2E53A454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E66C5" w:rsidRPr="00BE66C5" w14:paraId="22FB1F38" w14:textId="77777777" w:rsidTr="00D438FB">
        <w:trPr>
          <w:trHeight w:val="367"/>
        </w:trPr>
        <w:tc>
          <w:tcPr>
            <w:tcW w:w="3143" w:type="dxa"/>
            <w:vMerge/>
          </w:tcPr>
          <w:p w14:paraId="1D99DA40" w14:textId="77777777" w:rsidR="000C5BA8" w:rsidRPr="00BE66C5" w:rsidRDefault="000C5BA8" w:rsidP="000C5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gridSpan w:val="2"/>
          </w:tcPr>
          <w:p w14:paraId="3C51CDDA" w14:textId="58E8302B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  <w:r w:rsidRPr="00BE66C5">
              <w:rPr>
                <w:rFonts w:hint="eastAsia"/>
                <w:color w:val="000000" w:themeColor="text1"/>
              </w:rPr>
              <w:t>（税込契約額）</w:t>
            </w:r>
          </w:p>
        </w:tc>
        <w:tc>
          <w:tcPr>
            <w:tcW w:w="2297" w:type="dxa"/>
            <w:vMerge/>
          </w:tcPr>
          <w:p w14:paraId="295305E7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6" w:type="dxa"/>
            <w:vMerge/>
          </w:tcPr>
          <w:p w14:paraId="7116435C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14:paraId="7E231575" w14:textId="77777777" w:rsidR="000C5BA8" w:rsidRPr="00BE66C5" w:rsidRDefault="000C5BA8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71B0FAE1" w14:textId="443D730A" w:rsidR="004E5156" w:rsidRPr="00BE66C5" w:rsidRDefault="004E5156" w:rsidP="004E5156">
      <w:pPr>
        <w:ind w:left="241" w:hangingChars="100" w:hanging="241"/>
        <w:rPr>
          <w:color w:val="000000" w:themeColor="text1"/>
        </w:rPr>
      </w:pPr>
      <w:r w:rsidRPr="00BE66C5">
        <w:rPr>
          <w:rFonts w:hint="eastAsia"/>
          <w:color w:val="000000" w:themeColor="text1"/>
        </w:rPr>
        <w:t>※　岩国市補助金の額は、申請者が</w:t>
      </w:r>
      <w:r w:rsidRPr="00BE66C5">
        <w:rPr>
          <w:rFonts w:hAnsi="ＭＳ 明朝" w:hint="eastAsia"/>
          <w:color w:val="000000" w:themeColor="text1"/>
        </w:rPr>
        <w:t>負担したレンタル</w:t>
      </w:r>
      <w:r w:rsidR="00DE32E0" w:rsidRPr="00BE66C5">
        <w:rPr>
          <w:rFonts w:hAnsi="ＭＳ 明朝" w:hint="eastAsia"/>
          <w:color w:val="000000" w:themeColor="text1"/>
        </w:rPr>
        <w:t>等の</w:t>
      </w:r>
      <w:r w:rsidR="00E149DD" w:rsidRPr="00BE66C5">
        <w:rPr>
          <w:rFonts w:hAnsi="ＭＳ 明朝" w:hint="eastAsia"/>
          <w:color w:val="000000" w:themeColor="text1"/>
        </w:rPr>
        <w:t>経費（基本料金、機材運搬費及び</w:t>
      </w:r>
      <w:r w:rsidRPr="00BE66C5">
        <w:rPr>
          <w:rFonts w:hAnsi="ＭＳ 明朝" w:hint="eastAsia"/>
          <w:color w:val="000000" w:themeColor="text1"/>
        </w:rPr>
        <w:t>補償料を含む。</w:t>
      </w:r>
      <w:r w:rsidR="00E149DD" w:rsidRPr="00BE66C5">
        <w:rPr>
          <w:rFonts w:hAnsi="ＭＳ 明朝" w:hint="eastAsia"/>
          <w:color w:val="000000" w:themeColor="text1"/>
        </w:rPr>
        <w:t>）に</w:t>
      </w:r>
      <w:r w:rsidRPr="00BE66C5">
        <w:rPr>
          <w:rFonts w:hAnsi="ＭＳ 明朝" w:hint="eastAsia"/>
          <w:color w:val="000000" w:themeColor="text1"/>
        </w:rPr>
        <w:t>２分の１</w:t>
      </w:r>
      <w:r w:rsidR="00E149DD" w:rsidRPr="00BE66C5">
        <w:rPr>
          <w:rFonts w:hAnsi="ＭＳ 明朝" w:hint="eastAsia"/>
          <w:color w:val="000000" w:themeColor="text1"/>
        </w:rPr>
        <w:t>を乗じて得た</w:t>
      </w:r>
      <w:r w:rsidRPr="00BE66C5">
        <w:rPr>
          <w:rFonts w:hAnsi="ＭＳ 明朝" w:hint="eastAsia"/>
          <w:color w:val="000000" w:themeColor="text1"/>
        </w:rPr>
        <w:t>額とし、１林業経営体当たり100万円</w:t>
      </w:r>
      <w:r w:rsidR="00C01EE6" w:rsidRPr="00BE66C5">
        <w:rPr>
          <w:rFonts w:hAnsi="ＭＳ 明朝" w:hint="eastAsia"/>
          <w:color w:val="000000" w:themeColor="text1"/>
        </w:rPr>
        <w:t>を限度</w:t>
      </w:r>
      <w:r w:rsidRPr="00BE66C5">
        <w:rPr>
          <w:rFonts w:hAnsi="ＭＳ 明朝" w:hint="eastAsia"/>
          <w:color w:val="000000" w:themeColor="text1"/>
        </w:rPr>
        <w:t>とする。</w:t>
      </w:r>
    </w:p>
    <w:p w14:paraId="5158FF6D" w14:textId="5235B6C1" w:rsidR="00031F75" w:rsidRPr="00BE66C5" w:rsidRDefault="004E5156" w:rsidP="004E5156">
      <w:pPr>
        <w:ind w:left="241" w:hangingChars="100" w:hanging="241"/>
        <w:rPr>
          <w:color w:val="000000" w:themeColor="text1"/>
        </w:rPr>
      </w:pPr>
      <w:r w:rsidRPr="00BE66C5">
        <w:rPr>
          <w:rFonts w:hint="eastAsia"/>
          <w:color w:val="000000" w:themeColor="text1"/>
        </w:rPr>
        <w:t>※　国、山口県</w:t>
      </w:r>
      <w:r w:rsidR="00031F75" w:rsidRPr="00BE66C5">
        <w:rPr>
          <w:rFonts w:hint="eastAsia"/>
          <w:color w:val="000000" w:themeColor="text1"/>
        </w:rPr>
        <w:t>その他地方公共団体による</w:t>
      </w:r>
      <w:r w:rsidRPr="00BE66C5">
        <w:rPr>
          <w:rFonts w:hint="eastAsia"/>
          <w:color w:val="000000" w:themeColor="text1"/>
        </w:rPr>
        <w:t>同様の</w:t>
      </w:r>
      <w:r w:rsidR="00031F75" w:rsidRPr="00BE66C5">
        <w:rPr>
          <w:rFonts w:hint="eastAsia"/>
          <w:color w:val="000000" w:themeColor="text1"/>
        </w:rPr>
        <w:t>補助金等の交付を受けているときは、補助対象経費からこれを除くものとする。</w:t>
      </w:r>
    </w:p>
    <w:p w14:paraId="2CEF374E" w14:textId="08E8C34B" w:rsidR="00031F75" w:rsidRPr="00BE66C5" w:rsidRDefault="004E5156" w:rsidP="004E5156">
      <w:pPr>
        <w:ind w:left="241" w:hangingChars="100" w:hanging="241"/>
        <w:rPr>
          <w:color w:val="000000" w:themeColor="text1"/>
        </w:rPr>
      </w:pPr>
      <w:r w:rsidRPr="00BE66C5">
        <w:rPr>
          <w:rFonts w:hint="eastAsia"/>
          <w:color w:val="000000" w:themeColor="text1"/>
        </w:rPr>
        <w:t>※</w:t>
      </w:r>
      <w:r w:rsidR="00031F75" w:rsidRPr="00BE66C5">
        <w:rPr>
          <w:rFonts w:hint="eastAsia"/>
          <w:color w:val="000000" w:themeColor="text1"/>
        </w:rPr>
        <w:t xml:space="preserve">　補助</w:t>
      </w:r>
      <w:r w:rsidRPr="00BE66C5">
        <w:rPr>
          <w:rFonts w:hint="eastAsia"/>
          <w:color w:val="000000" w:themeColor="text1"/>
        </w:rPr>
        <w:t>対象経費は、消費税及び地方消費税を除くものとし、補助金</w:t>
      </w:r>
      <w:r w:rsidR="00183D08" w:rsidRPr="00BE66C5">
        <w:rPr>
          <w:rFonts w:hint="eastAsia"/>
          <w:color w:val="000000" w:themeColor="text1"/>
        </w:rPr>
        <w:t>の</w:t>
      </w:r>
      <w:r w:rsidRPr="00BE66C5">
        <w:rPr>
          <w:rFonts w:hint="eastAsia"/>
          <w:color w:val="000000" w:themeColor="text1"/>
        </w:rPr>
        <w:t>額に</w:t>
      </w:r>
      <w:r w:rsidR="00031F75" w:rsidRPr="00BE66C5">
        <w:rPr>
          <w:rFonts w:hint="eastAsia"/>
          <w:color w:val="000000" w:themeColor="text1"/>
        </w:rPr>
        <w:t>1,000円未満の端数が生じたときは、これを切り捨てるものとする。</w:t>
      </w:r>
    </w:p>
    <w:sectPr w:rsidR="00031F75" w:rsidRPr="00BE66C5" w:rsidSect="00CE3ADB"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31F75"/>
    <w:rsid w:val="00045FF3"/>
    <w:rsid w:val="00052B5F"/>
    <w:rsid w:val="000A2881"/>
    <w:rsid w:val="000C0968"/>
    <w:rsid w:val="000C4B15"/>
    <w:rsid w:val="000C5BA8"/>
    <w:rsid w:val="000F30A3"/>
    <w:rsid w:val="00121EAE"/>
    <w:rsid w:val="001611A1"/>
    <w:rsid w:val="00171893"/>
    <w:rsid w:val="00183D08"/>
    <w:rsid w:val="001925BF"/>
    <w:rsid w:val="00241F05"/>
    <w:rsid w:val="0024796A"/>
    <w:rsid w:val="00265961"/>
    <w:rsid w:val="00272E61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D2566"/>
    <w:rsid w:val="0041712C"/>
    <w:rsid w:val="00422865"/>
    <w:rsid w:val="00440DA6"/>
    <w:rsid w:val="00462A98"/>
    <w:rsid w:val="004728DF"/>
    <w:rsid w:val="00491DE8"/>
    <w:rsid w:val="004A36FB"/>
    <w:rsid w:val="004C294C"/>
    <w:rsid w:val="004D0A2B"/>
    <w:rsid w:val="004E5156"/>
    <w:rsid w:val="004F3FF3"/>
    <w:rsid w:val="00504BA8"/>
    <w:rsid w:val="005163BA"/>
    <w:rsid w:val="00516C83"/>
    <w:rsid w:val="0052325F"/>
    <w:rsid w:val="00525774"/>
    <w:rsid w:val="00544437"/>
    <w:rsid w:val="005550F4"/>
    <w:rsid w:val="005D0354"/>
    <w:rsid w:val="00630C1B"/>
    <w:rsid w:val="0065796B"/>
    <w:rsid w:val="006D3580"/>
    <w:rsid w:val="006E10CA"/>
    <w:rsid w:val="007569A8"/>
    <w:rsid w:val="007A46E6"/>
    <w:rsid w:val="007B6925"/>
    <w:rsid w:val="007D64F3"/>
    <w:rsid w:val="00815A0E"/>
    <w:rsid w:val="0082279A"/>
    <w:rsid w:val="00887B70"/>
    <w:rsid w:val="008B0247"/>
    <w:rsid w:val="008B5201"/>
    <w:rsid w:val="008D5F20"/>
    <w:rsid w:val="008F273B"/>
    <w:rsid w:val="00911A5B"/>
    <w:rsid w:val="00920355"/>
    <w:rsid w:val="00954F4C"/>
    <w:rsid w:val="0095620E"/>
    <w:rsid w:val="009A6F9B"/>
    <w:rsid w:val="009B1D9B"/>
    <w:rsid w:val="009C266C"/>
    <w:rsid w:val="00A020C9"/>
    <w:rsid w:val="00A517FA"/>
    <w:rsid w:val="00A5407F"/>
    <w:rsid w:val="00A56A3E"/>
    <w:rsid w:val="00A6178A"/>
    <w:rsid w:val="00A73064"/>
    <w:rsid w:val="00A81C6D"/>
    <w:rsid w:val="00A81F9B"/>
    <w:rsid w:val="00AE0195"/>
    <w:rsid w:val="00B07471"/>
    <w:rsid w:val="00B11159"/>
    <w:rsid w:val="00B26750"/>
    <w:rsid w:val="00B368D4"/>
    <w:rsid w:val="00BB4EEB"/>
    <w:rsid w:val="00BE66C5"/>
    <w:rsid w:val="00C01EE6"/>
    <w:rsid w:val="00C1655A"/>
    <w:rsid w:val="00C34208"/>
    <w:rsid w:val="00CA2790"/>
    <w:rsid w:val="00CB5B7D"/>
    <w:rsid w:val="00CC14ED"/>
    <w:rsid w:val="00CD5388"/>
    <w:rsid w:val="00CE3ADB"/>
    <w:rsid w:val="00CE4CA8"/>
    <w:rsid w:val="00D03EEC"/>
    <w:rsid w:val="00D1005D"/>
    <w:rsid w:val="00D230C1"/>
    <w:rsid w:val="00D25147"/>
    <w:rsid w:val="00D26B9B"/>
    <w:rsid w:val="00D31A4E"/>
    <w:rsid w:val="00D32950"/>
    <w:rsid w:val="00D70F9C"/>
    <w:rsid w:val="00D85DB2"/>
    <w:rsid w:val="00D87B56"/>
    <w:rsid w:val="00DC6B24"/>
    <w:rsid w:val="00DE32E0"/>
    <w:rsid w:val="00E11DEC"/>
    <w:rsid w:val="00E149DD"/>
    <w:rsid w:val="00E16A1C"/>
    <w:rsid w:val="00E235FF"/>
    <w:rsid w:val="00E25618"/>
    <w:rsid w:val="00E66FC2"/>
    <w:rsid w:val="00E94943"/>
    <w:rsid w:val="00EA40BE"/>
    <w:rsid w:val="00F003D0"/>
    <w:rsid w:val="00F4037B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C6C4-AAAE-43A8-9C7D-0B6DBB32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26</cp:revision>
  <cp:lastPrinted>2021-07-29T06:27:00Z</cp:lastPrinted>
  <dcterms:created xsi:type="dcterms:W3CDTF">2022-08-04T06:12:00Z</dcterms:created>
  <dcterms:modified xsi:type="dcterms:W3CDTF">2023-03-10T00:46:00Z</dcterms:modified>
</cp:coreProperties>
</file>