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0DB8" w:rsidRPr="007D75E3" w:rsidRDefault="007D75E3" w:rsidP="007D75E3">
      <w:pPr>
        <w:jc w:val="center"/>
        <w:rPr>
          <w:rFonts w:ascii="ＭＳ 明朝" w:eastAsia="ＭＳ 明朝" w:hAnsi="ＭＳ 明朝"/>
          <w:sz w:val="24"/>
          <w:szCs w:val="24"/>
        </w:rPr>
      </w:pPr>
      <w:r w:rsidRPr="007D75E3">
        <w:rPr>
          <w:rFonts w:ascii="ＭＳ 明朝" w:eastAsia="ＭＳ 明朝" w:hAnsi="ＭＳ 明朝" w:hint="eastAsia"/>
          <w:sz w:val="24"/>
          <w:szCs w:val="24"/>
        </w:rPr>
        <w:t>由宇歴史民俗資料館の活用について</w:t>
      </w:r>
    </w:p>
    <w:p w:rsidR="007D75E3" w:rsidRPr="007D75E3" w:rsidRDefault="007D75E3" w:rsidP="007D75E3">
      <w:pPr>
        <w:jc w:val="center"/>
        <w:rPr>
          <w:rFonts w:ascii="ＭＳ 明朝" w:eastAsia="ＭＳ 明朝" w:hAnsi="ＭＳ 明朝"/>
          <w:sz w:val="24"/>
          <w:szCs w:val="24"/>
        </w:rPr>
      </w:pPr>
      <w:r w:rsidRPr="007D75E3">
        <w:rPr>
          <w:rFonts w:ascii="ＭＳ 明朝" w:eastAsia="ＭＳ 明朝" w:hAnsi="ＭＳ 明朝" w:hint="eastAsia"/>
          <w:sz w:val="24"/>
          <w:szCs w:val="24"/>
        </w:rPr>
        <w:t>サウンディング型市場調査　実施結果の概要について</w:t>
      </w:r>
    </w:p>
    <w:p w:rsidR="007D75E3" w:rsidRPr="007D75E3" w:rsidRDefault="007D75E3" w:rsidP="007D75E3">
      <w:pPr>
        <w:jc w:val="center"/>
        <w:rPr>
          <w:rFonts w:ascii="ＭＳ 明朝" w:eastAsia="ＭＳ 明朝" w:hAnsi="ＭＳ 明朝"/>
          <w:sz w:val="24"/>
          <w:szCs w:val="24"/>
        </w:rPr>
      </w:pPr>
    </w:p>
    <w:p w:rsidR="007D75E3" w:rsidRPr="007D75E3" w:rsidRDefault="007D75E3">
      <w:pPr>
        <w:rPr>
          <w:rFonts w:ascii="ＭＳ 明朝" w:eastAsia="ＭＳ 明朝" w:hAnsi="ＭＳ 明朝"/>
        </w:rPr>
      </w:pPr>
    </w:p>
    <w:p w:rsidR="007D75E3" w:rsidRPr="007D75E3" w:rsidRDefault="007D75E3">
      <w:pPr>
        <w:rPr>
          <w:rFonts w:ascii="ＭＳ 明朝" w:eastAsia="ＭＳ 明朝" w:hAnsi="ＭＳ 明朝"/>
        </w:rPr>
      </w:pPr>
      <w:r w:rsidRPr="007D75E3">
        <w:rPr>
          <w:rFonts w:ascii="ＭＳ 明朝" w:eastAsia="ＭＳ 明朝" w:hAnsi="ＭＳ 明朝" w:hint="eastAsia"/>
        </w:rPr>
        <w:t>１．調査の目的</w:t>
      </w:r>
    </w:p>
    <w:p w:rsidR="007D75E3" w:rsidRPr="007D75E3" w:rsidRDefault="007D75E3" w:rsidP="007D75E3">
      <w:pPr>
        <w:ind w:leftChars="100" w:left="210" w:firstLineChars="100" w:firstLine="210"/>
        <w:rPr>
          <w:rFonts w:ascii="ＭＳ 明朝" w:eastAsia="ＭＳ 明朝" w:hAnsi="ＭＳ 明朝"/>
          <w:color w:val="000000" w:themeColor="text1"/>
        </w:rPr>
      </w:pPr>
      <w:r w:rsidRPr="007D75E3">
        <w:rPr>
          <w:rFonts w:ascii="ＭＳ 明朝" w:eastAsia="ＭＳ 明朝" w:hAnsi="ＭＳ 明朝" w:hint="eastAsia"/>
          <w:color w:val="000000" w:themeColor="text1"/>
        </w:rPr>
        <w:t>本市では、市南部の由宇地域に地域に由来する歴史や人々の暮らしに関する資料を展示する「由宇歴史民俗資料館」を保有していますが、「岩国市博物館等施設再整備計画」に基づき、施設の在り方の見直しを行った結果、令和８年３月末をもって休館</w:t>
      </w:r>
      <w:r w:rsidR="0094375A">
        <w:rPr>
          <w:rFonts w:ascii="ＭＳ 明朝" w:eastAsia="ＭＳ 明朝" w:hAnsi="ＭＳ 明朝" w:hint="eastAsia"/>
          <w:color w:val="000000" w:themeColor="text1"/>
        </w:rPr>
        <w:t>と</w:t>
      </w:r>
      <w:r w:rsidRPr="007D75E3">
        <w:rPr>
          <w:rFonts w:ascii="ＭＳ 明朝" w:eastAsia="ＭＳ 明朝" w:hAnsi="ＭＳ 明朝" w:hint="eastAsia"/>
          <w:color w:val="000000" w:themeColor="text1"/>
        </w:rPr>
        <w:t>しました。</w:t>
      </w:r>
    </w:p>
    <w:p w:rsidR="007D75E3" w:rsidRPr="007D75E3" w:rsidRDefault="007D75E3" w:rsidP="007D75E3">
      <w:pPr>
        <w:ind w:firstLineChars="200" w:firstLine="420"/>
        <w:rPr>
          <w:rFonts w:ascii="ＭＳ 明朝" w:eastAsia="ＭＳ 明朝" w:hAnsi="ＭＳ 明朝"/>
          <w:color w:val="000000" w:themeColor="text1"/>
        </w:rPr>
      </w:pPr>
      <w:r w:rsidRPr="007D75E3">
        <w:rPr>
          <w:rFonts w:ascii="ＭＳ 明朝" w:eastAsia="ＭＳ 明朝" w:hAnsi="ＭＳ 明朝" w:hint="eastAsia"/>
          <w:color w:val="000000" w:themeColor="text1"/>
        </w:rPr>
        <w:t>ついては、当該施設の今後の利活用についての可能性を模索するため、サウンディング型市場調査（以下「本調査（対話）」という。）を</w:t>
      </w:r>
      <w:r>
        <w:rPr>
          <w:rFonts w:ascii="ＭＳ 明朝" w:eastAsia="ＭＳ 明朝" w:hAnsi="ＭＳ 明朝" w:hint="eastAsia"/>
          <w:color w:val="000000" w:themeColor="text1"/>
        </w:rPr>
        <w:t>実施したものです。</w:t>
      </w:r>
    </w:p>
    <w:p w:rsidR="007D75E3" w:rsidRPr="007D75E3" w:rsidRDefault="007D75E3" w:rsidP="007D75E3">
      <w:pPr>
        <w:rPr>
          <w:rFonts w:ascii="ＭＳ 明朝" w:eastAsia="ＭＳ 明朝" w:hAnsi="ＭＳ 明朝"/>
        </w:rPr>
      </w:pPr>
    </w:p>
    <w:p w:rsidR="007D75E3" w:rsidRPr="007D75E3" w:rsidRDefault="007D75E3">
      <w:pPr>
        <w:rPr>
          <w:rFonts w:ascii="ＭＳ 明朝" w:eastAsia="ＭＳ 明朝" w:hAnsi="ＭＳ 明朝"/>
        </w:rPr>
      </w:pPr>
      <w:r w:rsidRPr="007D75E3">
        <w:rPr>
          <w:rFonts w:ascii="ＭＳ 明朝" w:eastAsia="ＭＳ 明朝" w:hAnsi="ＭＳ 明朝" w:hint="eastAsia"/>
        </w:rPr>
        <w:t>２．対象施設</w:t>
      </w:r>
    </w:p>
    <w:p w:rsidR="007D75E3" w:rsidRPr="007D75E3" w:rsidRDefault="007D75E3">
      <w:pPr>
        <w:rPr>
          <w:rFonts w:ascii="ＭＳ 明朝" w:eastAsia="ＭＳ 明朝" w:hAnsi="ＭＳ 明朝"/>
          <w:color w:val="000000" w:themeColor="text1"/>
        </w:rPr>
      </w:pPr>
      <w:r w:rsidRPr="007D75E3">
        <w:rPr>
          <w:rFonts w:ascii="ＭＳ 明朝" w:eastAsia="ＭＳ 明朝" w:hAnsi="ＭＳ 明朝" w:hint="eastAsia"/>
        </w:rPr>
        <w:t xml:space="preserve">　　由宇歴史民俗資料館（</w:t>
      </w:r>
      <w:r w:rsidRPr="007D75E3">
        <w:rPr>
          <w:rFonts w:ascii="ＭＳ 明朝" w:eastAsia="ＭＳ 明朝" w:hAnsi="ＭＳ 明朝" w:hint="eastAsia"/>
          <w:color w:val="000000" w:themeColor="text1"/>
        </w:rPr>
        <w:t>岩国市由宇町神東614番地10）</w:t>
      </w:r>
    </w:p>
    <w:p w:rsidR="007D75E3" w:rsidRPr="007D75E3" w:rsidRDefault="007D75E3">
      <w:pPr>
        <w:rPr>
          <w:rFonts w:ascii="ＭＳ 明朝" w:eastAsia="ＭＳ 明朝" w:hAnsi="ＭＳ 明朝"/>
        </w:rPr>
      </w:pPr>
    </w:p>
    <w:p w:rsidR="007D75E3" w:rsidRPr="007D75E3" w:rsidRDefault="007D75E3">
      <w:pPr>
        <w:rPr>
          <w:rFonts w:ascii="ＭＳ 明朝" w:eastAsia="ＭＳ 明朝" w:hAnsi="ＭＳ 明朝"/>
        </w:rPr>
      </w:pPr>
      <w:r w:rsidRPr="007D75E3">
        <w:rPr>
          <w:rFonts w:ascii="ＭＳ 明朝" w:eastAsia="ＭＳ 明朝" w:hAnsi="ＭＳ 明朝" w:hint="eastAsia"/>
        </w:rPr>
        <w:t>３．調査の経過</w:t>
      </w:r>
    </w:p>
    <w:tbl>
      <w:tblPr>
        <w:tblStyle w:val="a3"/>
        <w:tblW w:w="9497" w:type="dxa"/>
        <w:tblInd w:w="279" w:type="dxa"/>
        <w:tblLook w:val="04A0" w:firstRow="1" w:lastRow="0" w:firstColumn="1" w:lastColumn="0" w:noHBand="0" w:noVBand="1"/>
      </w:tblPr>
      <w:tblGrid>
        <w:gridCol w:w="3827"/>
        <w:gridCol w:w="3260"/>
        <w:gridCol w:w="2410"/>
      </w:tblGrid>
      <w:tr w:rsidR="007D75E3" w:rsidRPr="007D75E3" w:rsidTr="007D75E3">
        <w:trPr>
          <w:trHeight w:val="339"/>
        </w:trPr>
        <w:tc>
          <w:tcPr>
            <w:tcW w:w="3827" w:type="dxa"/>
            <w:shd w:val="clear" w:color="auto" w:fill="E7E6E6" w:themeFill="background2"/>
            <w:vAlign w:val="center"/>
          </w:tcPr>
          <w:p w:rsidR="007D75E3" w:rsidRPr="007D75E3" w:rsidRDefault="007D75E3" w:rsidP="007D75E3">
            <w:pPr>
              <w:jc w:val="center"/>
              <w:rPr>
                <w:color w:val="000000" w:themeColor="text1"/>
              </w:rPr>
            </w:pPr>
            <w:r w:rsidRPr="007D75E3">
              <w:rPr>
                <w:rFonts w:hint="eastAsia"/>
              </w:rPr>
              <w:t xml:space="preserve">　　</w:t>
            </w:r>
            <w:r w:rsidRPr="007D75E3">
              <w:rPr>
                <w:rFonts w:hint="eastAsia"/>
                <w:color w:val="000000" w:themeColor="text1"/>
              </w:rPr>
              <w:t>日　程</w:t>
            </w:r>
          </w:p>
        </w:tc>
        <w:tc>
          <w:tcPr>
            <w:tcW w:w="3260" w:type="dxa"/>
            <w:shd w:val="clear" w:color="auto" w:fill="E7E6E6" w:themeFill="background2"/>
            <w:vAlign w:val="center"/>
          </w:tcPr>
          <w:p w:rsidR="007D75E3" w:rsidRPr="007D75E3" w:rsidRDefault="007D75E3" w:rsidP="007D75E3">
            <w:pPr>
              <w:jc w:val="center"/>
              <w:rPr>
                <w:color w:val="000000" w:themeColor="text1"/>
              </w:rPr>
            </w:pPr>
            <w:r w:rsidRPr="007D75E3">
              <w:rPr>
                <w:rFonts w:hint="eastAsia"/>
                <w:color w:val="000000" w:themeColor="text1"/>
              </w:rPr>
              <w:t>内　容</w:t>
            </w:r>
          </w:p>
        </w:tc>
        <w:tc>
          <w:tcPr>
            <w:tcW w:w="2410" w:type="dxa"/>
            <w:shd w:val="clear" w:color="auto" w:fill="E7E6E6" w:themeFill="background2"/>
          </w:tcPr>
          <w:p w:rsidR="007D75E3" w:rsidRPr="007D75E3" w:rsidRDefault="007D75E3" w:rsidP="007D75E3">
            <w:pPr>
              <w:jc w:val="center"/>
              <w:rPr>
                <w:color w:val="000000" w:themeColor="text1"/>
              </w:rPr>
            </w:pPr>
            <w:r w:rsidRPr="007D75E3">
              <w:rPr>
                <w:rFonts w:hint="eastAsia"/>
                <w:color w:val="000000" w:themeColor="text1"/>
              </w:rPr>
              <w:t>結果</w:t>
            </w:r>
          </w:p>
        </w:tc>
      </w:tr>
      <w:tr w:rsidR="007D75E3" w:rsidRPr="007D75E3" w:rsidTr="007D75E3">
        <w:trPr>
          <w:trHeight w:val="794"/>
        </w:trPr>
        <w:tc>
          <w:tcPr>
            <w:tcW w:w="3827" w:type="dxa"/>
            <w:vAlign w:val="center"/>
          </w:tcPr>
          <w:p w:rsidR="007D75E3" w:rsidRPr="007D75E3" w:rsidRDefault="007D75E3" w:rsidP="007D75E3">
            <w:pPr>
              <w:rPr>
                <w:color w:val="000000" w:themeColor="text1"/>
              </w:rPr>
            </w:pPr>
            <w:r w:rsidRPr="007D75E3">
              <w:rPr>
                <w:rFonts w:hint="eastAsia"/>
                <w:color w:val="000000" w:themeColor="text1"/>
              </w:rPr>
              <w:t>令和８年１月30日（金）から</w:t>
            </w:r>
          </w:p>
          <w:p w:rsidR="007D75E3" w:rsidRPr="007D75E3" w:rsidRDefault="007D75E3" w:rsidP="007D75E3">
            <w:pPr>
              <w:ind w:firstLineChars="300" w:firstLine="660"/>
              <w:rPr>
                <w:color w:val="000000" w:themeColor="text1"/>
              </w:rPr>
            </w:pPr>
            <w:r w:rsidRPr="007D75E3">
              <w:rPr>
                <w:rFonts w:hint="eastAsia"/>
                <w:color w:val="000000" w:themeColor="text1"/>
              </w:rPr>
              <w:t>令和８年２月27日（金）まで</w:t>
            </w:r>
          </w:p>
        </w:tc>
        <w:tc>
          <w:tcPr>
            <w:tcW w:w="3260" w:type="dxa"/>
            <w:vAlign w:val="center"/>
          </w:tcPr>
          <w:p w:rsidR="007D75E3" w:rsidRPr="007D75E3" w:rsidRDefault="007D75E3" w:rsidP="007D75E3">
            <w:pPr>
              <w:jc w:val="center"/>
              <w:rPr>
                <w:color w:val="000000" w:themeColor="text1"/>
              </w:rPr>
            </w:pPr>
            <w:r w:rsidRPr="007D75E3">
              <w:rPr>
                <w:rFonts w:hint="eastAsia"/>
                <w:color w:val="000000" w:themeColor="text1"/>
              </w:rPr>
              <w:t>参加申込み受付</w:t>
            </w:r>
          </w:p>
        </w:tc>
        <w:tc>
          <w:tcPr>
            <w:tcW w:w="2410" w:type="dxa"/>
            <w:vAlign w:val="center"/>
          </w:tcPr>
          <w:p w:rsidR="007D75E3" w:rsidRPr="007D75E3" w:rsidRDefault="007D75E3" w:rsidP="007D75E3">
            <w:pPr>
              <w:jc w:val="center"/>
              <w:rPr>
                <w:color w:val="000000" w:themeColor="text1"/>
              </w:rPr>
            </w:pPr>
            <w:r w:rsidRPr="007D75E3">
              <w:rPr>
                <w:rFonts w:hint="eastAsia"/>
                <w:color w:val="000000" w:themeColor="text1"/>
              </w:rPr>
              <w:t>０件</w:t>
            </w:r>
          </w:p>
        </w:tc>
      </w:tr>
      <w:tr w:rsidR="007D75E3" w:rsidRPr="007D75E3" w:rsidTr="007D75E3">
        <w:trPr>
          <w:trHeight w:val="407"/>
        </w:trPr>
        <w:tc>
          <w:tcPr>
            <w:tcW w:w="3827" w:type="dxa"/>
            <w:vAlign w:val="center"/>
          </w:tcPr>
          <w:p w:rsidR="007D75E3" w:rsidRPr="007D75E3" w:rsidRDefault="007D75E3" w:rsidP="007D75E3">
            <w:pPr>
              <w:rPr>
                <w:color w:val="000000" w:themeColor="text1"/>
              </w:rPr>
            </w:pPr>
            <w:r w:rsidRPr="007D75E3">
              <w:rPr>
                <w:rFonts w:hint="eastAsia"/>
                <w:color w:val="000000" w:themeColor="text1"/>
              </w:rPr>
              <w:t>令和８年２月16日（月）から</w:t>
            </w:r>
          </w:p>
          <w:p w:rsidR="007D75E3" w:rsidRPr="007D75E3" w:rsidRDefault="007D75E3" w:rsidP="007D75E3">
            <w:pPr>
              <w:ind w:firstLineChars="300" w:firstLine="660"/>
              <w:rPr>
                <w:color w:val="000000" w:themeColor="text1"/>
              </w:rPr>
            </w:pPr>
            <w:r w:rsidRPr="007D75E3">
              <w:rPr>
                <w:rFonts w:hint="eastAsia"/>
                <w:color w:val="000000" w:themeColor="text1"/>
              </w:rPr>
              <w:t>令和８年３月19日（木）まで</w:t>
            </w:r>
          </w:p>
        </w:tc>
        <w:tc>
          <w:tcPr>
            <w:tcW w:w="3260" w:type="dxa"/>
            <w:vAlign w:val="center"/>
          </w:tcPr>
          <w:p w:rsidR="007D75E3" w:rsidRPr="007D75E3" w:rsidRDefault="007D75E3" w:rsidP="007D75E3">
            <w:pPr>
              <w:jc w:val="center"/>
              <w:rPr>
                <w:color w:val="000000" w:themeColor="text1"/>
              </w:rPr>
            </w:pPr>
            <w:r w:rsidRPr="007D75E3">
              <w:rPr>
                <w:rFonts w:hint="eastAsia"/>
                <w:color w:val="000000" w:themeColor="text1"/>
              </w:rPr>
              <w:t>現地見学会及び対話の実施</w:t>
            </w:r>
          </w:p>
        </w:tc>
        <w:tc>
          <w:tcPr>
            <w:tcW w:w="2410" w:type="dxa"/>
            <w:vAlign w:val="center"/>
          </w:tcPr>
          <w:p w:rsidR="007D75E3" w:rsidRPr="007D75E3" w:rsidRDefault="007D75E3" w:rsidP="007D75E3">
            <w:pPr>
              <w:jc w:val="center"/>
              <w:rPr>
                <w:color w:val="000000" w:themeColor="text1"/>
              </w:rPr>
            </w:pPr>
            <w:r w:rsidRPr="007D75E3">
              <w:rPr>
                <w:rFonts w:hint="eastAsia"/>
                <w:color w:val="000000" w:themeColor="text1"/>
              </w:rPr>
              <w:t>０件</w:t>
            </w:r>
          </w:p>
        </w:tc>
      </w:tr>
    </w:tbl>
    <w:p w:rsidR="007D75E3" w:rsidRPr="007D75E3" w:rsidRDefault="007D75E3">
      <w:pPr>
        <w:rPr>
          <w:rFonts w:ascii="ＭＳ 明朝" w:eastAsia="ＭＳ 明朝" w:hAnsi="ＭＳ 明朝"/>
        </w:rPr>
      </w:pPr>
    </w:p>
    <w:p w:rsidR="007D75E3" w:rsidRPr="007D75E3" w:rsidRDefault="007D75E3">
      <w:pPr>
        <w:rPr>
          <w:rFonts w:ascii="ＭＳ 明朝" w:eastAsia="ＭＳ 明朝" w:hAnsi="ＭＳ 明朝"/>
        </w:rPr>
      </w:pPr>
      <w:r w:rsidRPr="007D75E3">
        <w:rPr>
          <w:rFonts w:ascii="ＭＳ 明朝" w:eastAsia="ＭＳ 明朝" w:hAnsi="ＭＳ 明朝" w:hint="eastAsia"/>
        </w:rPr>
        <w:t>４．サウンディングの参加者</w:t>
      </w:r>
    </w:p>
    <w:p w:rsidR="007D75E3" w:rsidRPr="007D75E3" w:rsidRDefault="007D75E3" w:rsidP="007D75E3">
      <w:pPr>
        <w:ind w:firstLineChars="100" w:firstLine="210"/>
        <w:rPr>
          <w:rFonts w:ascii="ＭＳ 明朝" w:eastAsia="ＭＳ 明朝" w:hAnsi="ＭＳ 明朝"/>
        </w:rPr>
      </w:pPr>
      <w:r w:rsidRPr="007D75E3">
        <w:rPr>
          <w:rFonts w:ascii="ＭＳ 明朝" w:eastAsia="ＭＳ 明朝" w:hAnsi="ＭＳ 明朝" w:hint="eastAsia"/>
        </w:rPr>
        <w:t xml:space="preserve">　なし</w:t>
      </w:r>
    </w:p>
    <w:p w:rsidR="007D75E3" w:rsidRPr="007D75E3" w:rsidRDefault="007D75E3">
      <w:pPr>
        <w:rPr>
          <w:rFonts w:ascii="ＭＳ 明朝" w:eastAsia="ＭＳ 明朝" w:hAnsi="ＭＳ 明朝"/>
        </w:rPr>
      </w:pPr>
    </w:p>
    <w:p w:rsidR="007D75E3" w:rsidRPr="007D75E3" w:rsidRDefault="007D75E3">
      <w:pPr>
        <w:rPr>
          <w:rFonts w:ascii="ＭＳ 明朝" w:eastAsia="ＭＳ 明朝" w:hAnsi="ＭＳ 明朝"/>
        </w:rPr>
      </w:pPr>
      <w:r w:rsidRPr="007D75E3">
        <w:rPr>
          <w:rFonts w:ascii="ＭＳ 明朝" w:eastAsia="ＭＳ 明朝" w:hAnsi="ＭＳ 明朝" w:hint="eastAsia"/>
        </w:rPr>
        <w:t>５．サウンディング結果の概要</w:t>
      </w:r>
    </w:p>
    <w:p w:rsidR="007D75E3" w:rsidRPr="007D75E3" w:rsidRDefault="007D75E3" w:rsidP="007D75E3">
      <w:pPr>
        <w:ind w:firstLineChars="100" w:firstLine="210"/>
        <w:rPr>
          <w:rFonts w:ascii="ＭＳ 明朝" w:eastAsia="ＭＳ 明朝" w:hAnsi="ＭＳ 明朝"/>
        </w:rPr>
      </w:pPr>
      <w:r w:rsidRPr="007D75E3">
        <w:rPr>
          <w:rFonts w:ascii="ＭＳ 明朝" w:eastAsia="ＭＳ 明朝" w:hAnsi="ＭＳ 明朝" w:hint="eastAsia"/>
        </w:rPr>
        <w:t xml:space="preserve">　なし</w:t>
      </w:r>
    </w:p>
    <w:p w:rsidR="007D75E3" w:rsidRPr="007D75E3" w:rsidRDefault="007D75E3">
      <w:pPr>
        <w:rPr>
          <w:rFonts w:ascii="ＭＳ 明朝" w:eastAsia="ＭＳ 明朝" w:hAnsi="ＭＳ 明朝"/>
        </w:rPr>
      </w:pPr>
    </w:p>
    <w:p w:rsidR="007D75E3" w:rsidRDefault="007D75E3">
      <w:pPr>
        <w:rPr>
          <w:rFonts w:ascii="ＭＳ 明朝" w:eastAsia="ＭＳ 明朝" w:hAnsi="ＭＳ 明朝"/>
        </w:rPr>
      </w:pPr>
      <w:r w:rsidRPr="007D75E3">
        <w:rPr>
          <w:rFonts w:ascii="ＭＳ 明朝" w:eastAsia="ＭＳ 明朝" w:hAnsi="ＭＳ 明朝" w:hint="eastAsia"/>
        </w:rPr>
        <w:t>６．サウンディング結果を踏まえた今後の方針</w:t>
      </w:r>
    </w:p>
    <w:p w:rsidR="0094375A" w:rsidRDefault="007D75E3" w:rsidP="0094375A">
      <w:pPr>
        <w:snapToGrid w:val="0"/>
        <w:spacing w:line="288" w:lineRule="auto"/>
        <w:ind w:leftChars="100" w:left="420" w:hangingChars="100" w:hanging="210"/>
        <w:rPr>
          <w:rFonts w:ascii="ＭＳ 明朝" w:eastAsia="ＭＳ 明朝" w:hAnsi="ＭＳ 明朝"/>
          <w:color w:val="000000" w:themeColor="text1"/>
          <w:sz w:val="22"/>
        </w:rPr>
      </w:pPr>
      <w:r>
        <w:rPr>
          <w:rFonts w:ascii="ＭＳ 明朝" w:eastAsia="ＭＳ 明朝" w:hAnsi="ＭＳ 明朝" w:hint="eastAsia"/>
        </w:rPr>
        <w:t xml:space="preserve">　　この度、</w:t>
      </w:r>
      <w:r w:rsidRPr="007D75E3">
        <w:rPr>
          <w:rFonts w:ascii="ＭＳ 明朝" w:eastAsia="ＭＳ 明朝" w:hAnsi="ＭＳ 明朝" w:hint="eastAsia"/>
          <w:color w:val="000000" w:themeColor="text1"/>
          <w:sz w:val="22"/>
        </w:rPr>
        <w:t>サウンディング型実</w:t>
      </w:r>
      <w:r w:rsidR="0094375A">
        <w:rPr>
          <w:rFonts w:ascii="ＭＳ 明朝" w:eastAsia="ＭＳ 明朝" w:hAnsi="ＭＳ 明朝" w:hint="eastAsia"/>
          <w:color w:val="000000" w:themeColor="text1"/>
          <w:sz w:val="22"/>
        </w:rPr>
        <w:t>市場</w:t>
      </w:r>
      <w:r w:rsidRPr="007D75E3">
        <w:rPr>
          <w:rFonts w:ascii="ＭＳ 明朝" w:eastAsia="ＭＳ 明朝" w:hAnsi="ＭＳ 明朝" w:hint="eastAsia"/>
          <w:color w:val="000000" w:themeColor="text1"/>
          <w:sz w:val="22"/>
        </w:rPr>
        <w:t>調査</w:t>
      </w:r>
      <w:r w:rsidR="0094375A">
        <w:rPr>
          <w:rFonts w:ascii="ＭＳ 明朝" w:eastAsia="ＭＳ 明朝" w:hAnsi="ＭＳ 明朝" w:hint="eastAsia"/>
          <w:color w:val="000000" w:themeColor="text1"/>
          <w:sz w:val="22"/>
        </w:rPr>
        <w:t>にて</w:t>
      </w:r>
      <w:r w:rsidRPr="007D75E3">
        <w:rPr>
          <w:rFonts w:ascii="ＭＳ 明朝" w:eastAsia="ＭＳ 明朝" w:hAnsi="ＭＳ 明朝" w:hint="eastAsia"/>
          <w:color w:val="000000" w:themeColor="text1"/>
          <w:sz w:val="22"/>
        </w:rPr>
        <w:t>施設の利活用に対する意見を募</w:t>
      </w:r>
      <w:r>
        <w:rPr>
          <w:rFonts w:ascii="ＭＳ 明朝" w:eastAsia="ＭＳ 明朝" w:hAnsi="ＭＳ 明朝" w:hint="eastAsia"/>
          <w:color w:val="000000" w:themeColor="text1"/>
          <w:sz w:val="22"/>
        </w:rPr>
        <w:t>りました</w:t>
      </w:r>
      <w:r w:rsidRPr="007D75E3">
        <w:rPr>
          <w:rFonts w:ascii="ＭＳ 明朝" w:eastAsia="ＭＳ 明朝" w:hAnsi="ＭＳ 明朝" w:hint="eastAsia"/>
          <w:color w:val="000000" w:themeColor="text1"/>
          <w:sz w:val="22"/>
        </w:rPr>
        <w:t>が、</w:t>
      </w:r>
      <w:r w:rsidR="0094375A">
        <w:rPr>
          <w:rFonts w:ascii="ＭＳ 明朝" w:eastAsia="ＭＳ 明朝" w:hAnsi="ＭＳ 明朝" w:hint="eastAsia"/>
          <w:color w:val="000000" w:themeColor="text1"/>
          <w:sz w:val="22"/>
        </w:rPr>
        <w:t>参加</w:t>
      </w:r>
      <w:bookmarkStart w:id="0" w:name="_GoBack"/>
      <w:bookmarkEnd w:id="0"/>
      <w:r w:rsidR="0094375A">
        <w:rPr>
          <w:rFonts w:ascii="ＭＳ 明朝" w:eastAsia="ＭＳ 明朝" w:hAnsi="ＭＳ 明朝" w:hint="eastAsia"/>
          <w:color w:val="000000" w:themeColor="text1"/>
          <w:sz w:val="22"/>
        </w:rPr>
        <w:t>申し込みはありませんでした。</w:t>
      </w:r>
    </w:p>
    <w:p w:rsidR="007D75E3" w:rsidRPr="007D75E3" w:rsidRDefault="007D75E3" w:rsidP="0094375A">
      <w:pPr>
        <w:snapToGrid w:val="0"/>
        <w:spacing w:line="288" w:lineRule="auto"/>
        <w:ind w:leftChars="200" w:left="420"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今後も施設の在り方について、引き続き検討を行ってまいります。</w:t>
      </w:r>
    </w:p>
    <w:sectPr w:rsidR="007D75E3" w:rsidRPr="007D75E3" w:rsidSect="007D75E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E3"/>
    <w:rsid w:val="007D75E3"/>
    <w:rsid w:val="0094375A"/>
    <w:rsid w:val="00F40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E4EDB6"/>
  <w15:chartTrackingRefBased/>
  <w15:docId w15:val="{75EFCD37-21CF-4BA3-98F7-F89054DF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75E3"/>
    <w:rPr>
      <w:rFonts w:ascii="ＭＳ 明朝" w:eastAsia="ＭＳ 明朝" w:hAns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美和</dc:creator>
  <cp:keywords/>
  <dc:description/>
  <cp:lastModifiedBy>上田　美和</cp:lastModifiedBy>
  <cp:revision>2</cp:revision>
  <dcterms:created xsi:type="dcterms:W3CDTF">2026-04-13T09:06:00Z</dcterms:created>
  <dcterms:modified xsi:type="dcterms:W3CDTF">2026-04-15T10:00:00Z</dcterms:modified>
</cp:coreProperties>
</file>