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40E9" w14:textId="505C1FF4" w:rsidR="00BE4827" w:rsidRDefault="00BE4827" w:rsidP="00947661">
      <w:pPr>
        <w:jc w:val="center"/>
        <w:rPr>
          <w:b/>
          <w:sz w:val="28"/>
          <w:szCs w:val="28"/>
        </w:rPr>
      </w:pPr>
      <w:r w:rsidRPr="00BE4827">
        <w:rPr>
          <w:rFonts w:hint="eastAsia"/>
          <w:b/>
          <w:sz w:val="28"/>
          <w:szCs w:val="28"/>
        </w:rPr>
        <w:t>太陽光発電設備に係る農地転用に関する注意事項</w:t>
      </w:r>
    </w:p>
    <w:p w14:paraId="77FF57F6" w14:textId="77777777" w:rsidR="00BE4827" w:rsidRPr="00BE4827" w:rsidRDefault="00BE4827" w:rsidP="00BE4827">
      <w:pPr>
        <w:jc w:val="right"/>
        <w:rPr>
          <w:b/>
          <w:sz w:val="24"/>
          <w:szCs w:val="24"/>
        </w:rPr>
      </w:pPr>
      <w:r w:rsidRPr="00BE4827">
        <w:rPr>
          <w:rFonts w:hint="eastAsia"/>
          <w:b/>
          <w:sz w:val="24"/>
          <w:szCs w:val="24"/>
        </w:rPr>
        <w:t>岩国市農業委員会</w:t>
      </w:r>
      <w:r w:rsidR="00840F16">
        <w:rPr>
          <w:rFonts w:hint="eastAsia"/>
          <w:b/>
          <w:sz w:val="24"/>
          <w:szCs w:val="24"/>
        </w:rPr>
        <w:t>事務局</w:t>
      </w:r>
    </w:p>
    <w:p w14:paraId="19DE6311" w14:textId="77777777" w:rsidR="00BE4827" w:rsidRDefault="00BE4827">
      <w:pPr>
        <w:rPr>
          <w:sz w:val="24"/>
          <w:szCs w:val="24"/>
        </w:rPr>
      </w:pPr>
    </w:p>
    <w:p w14:paraId="038B4FD5" w14:textId="77777777" w:rsidR="00AD4417" w:rsidRPr="00AD4417" w:rsidRDefault="00AD4417">
      <w:pPr>
        <w:rPr>
          <w:b/>
          <w:sz w:val="24"/>
          <w:szCs w:val="24"/>
        </w:rPr>
      </w:pPr>
      <w:r w:rsidRPr="00AD4417">
        <w:rPr>
          <w:rFonts w:hint="eastAsia"/>
          <w:b/>
          <w:sz w:val="24"/>
          <w:szCs w:val="24"/>
        </w:rPr>
        <w:t>１　ガイドラインの遵守について</w:t>
      </w:r>
    </w:p>
    <w:p w14:paraId="12824AE4" w14:textId="3ACA86F4" w:rsidR="00AD4417" w:rsidRDefault="00AD4417" w:rsidP="00947661">
      <w:pPr>
        <w:ind w:leftChars="100" w:left="241" w:firstLineChars="100" w:firstLine="261"/>
        <w:rPr>
          <w:sz w:val="24"/>
          <w:szCs w:val="24"/>
        </w:rPr>
      </w:pPr>
      <w:r>
        <w:rPr>
          <w:rFonts w:hint="eastAsia"/>
          <w:sz w:val="24"/>
          <w:szCs w:val="24"/>
        </w:rPr>
        <w:t>太陽光発電設備の設置に関しては、資源エネルギー庁が2017年３月に策定し、202</w:t>
      </w:r>
      <w:r w:rsidR="00B24EBA">
        <w:rPr>
          <w:rFonts w:hint="eastAsia"/>
          <w:sz w:val="24"/>
          <w:szCs w:val="24"/>
        </w:rPr>
        <w:t>2</w:t>
      </w:r>
      <w:r>
        <w:rPr>
          <w:rFonts w:hint="eastAsia"/>
          <w:sz w:val="24"/>
          <w:szCs w:val="24"/>
        </w:rPr>
        <w:t>年４月に改訂した「事業計画策定ガイドライン（太陽光発電）」並びに</w:t>
      </w:r>
      <w:r w:rsidR="00B24EBA">
        <w:rPr>
          <w:rFonts w:hint="eastAsia"/>
          <w:sz w:val="24"/>
          <w:szCs w:val="24"/>
        </w:rPr>
        <w:t>2025年４月改定の「説明会及び事前周知措置実施ガイドライン」</w:t>
      </w:r>
      <w:r>
        <w:rPr>
          <w:rFonts w:hint="eastAsia"/>
          <w:sz w:val="24"/>
          <w:szCs w:val="24"/>
        </w:rPr>
        <w:t>、環境省が令和２年３月に策定した「太陽光発電の環境配慮ガイドライン」</w:t>
      </w:r>
      <w:r w:rsidR="00B24EBA">
        <w:rPr>
          <w:rFonts w:hint="eastAsia"/>
          <w:sz w:val="24"/>
          <w:szCs w:val="24"/>
        </w:rPr>
        <w:t>、</w:t>
      </w:r>
      <w:r>
        <w:rPr>
          <w:rFonts w:hint="eastAsia"/>
          <w:sz w:val="24"/>
          <w:szCs w:val="24"/>
        </w:rPr>
        <w:t>を遵守してください。</w:t>
      </w:r>
    </w:p>
    <w:p w14:paraId="2B7FBC42" w14:textId="77777777" w:rsidR="00BE4827" w:rsidRPr="00BE4827" w:rsidRDefault="00AD4417">
      <w:pPr>
        <w:rPr>
          <w:b/>
          <w:sz w:val="24"/>
          <w:szCs w:val="24"/>
        </w:rPr>
      </w:pPr>
      <w:r>
        <w:rPr>
          <w:rFonts w:hint="eastAsia"/>
          <w:b/>
          <w:sz w:val="24"/>
          <w:szCs w:val="24"/>
        </w:rPr>
        <w:t>２</w:t>
      </w:r>
      <w:r w:rsidR="00BE4827" w:rsidRPr="00BE4827">
        <w:rPr>
          <w:rFonts w:hint="eastAsia"/>
          <w:b/>
          <w:sz w:val="24"/>
          <w:szCs w:val="24"/>
        </w:rPr>
        <w:t xml:space="preserve">　申請書の提出に際しての注意事項</w:t>
      </w:r>
    </w:p>
    <w:p w14:paraId="5E6608FD" w14:textId="77777777" w:rsidR="00BE4827" w:rsidRDefault="00BE4827" w:rsidP="00BE4827">
      <w:pPr>
        <w:ind w:left="261" w:hangingChars="100" w:hanging="261"/>
        <w:rPr>
          <w:sz w:val="24"/>
          <w:szCs w:val="24"/>
        </w:rPr>
      </w:pPr>
      <w:r>
        <w:rPr>
          <w:rFonts w:hint="eastAsia"/>
          <w:sz w:val="24"/>
          <w:szCs w:val="24"/>
        </w:rPr>
        <w:t xml:space="preserve">　　農地転用の申請には、毎月１回の締切日を設けていますので、申請書の提出に際しては、添付書類を含め不備がないように揃えて、期日を守って申請してください。</w:t>
      </w:r>
      <w:r w:rsidR="00806D9F">
        <w:rPr>
          <w:rFonts w:hint="eastAsia"/>
          <w:sz w:val="24"/>
          <w:szCs w:val="24"/>
        </w:rPr>
        <w:t>書類</w:t>
      </w:r>
      <w:r w:rsidR="00C373B1">
        <w:rPr>
          <w:rFonts w:hint="eastAsia"/>
          <w:sz w:val="24"/>
          <w:szCs w:val="24"/>
        </w:rPr>
        <w:t>に</w:t>
      </w:r>
      <w:r w:rsidR="00806D9F">
        <w:rPr>
          <w:rFonts w:hint="eastAsia"/>
          <w:sz w:val="24"/>
          <w:szCs w:val="24"/>
        </w:rPr>
        <w:t>不備があるときは</w:t>
      </w:r>
      <w:r w:rsidR="00C373B1">
        <w:rPr>
          <w:rFonts w:hint="eastAsia"/>
          <w:sz w:val="24"/>
          <w:szCs w:val="24"/>
        </w:rPr>
        <w:t>、締切日に受理できない場合があります。</w:t>
      </w:r>
    </w:p>
    <w:p w14:paraId="0B73CA06" w14:textId="314ABBCE" w:rsidR="00BE4827" w:rsidRDefault="00BE4827" w:rsidP="00BE4827">
      <w:pPr>
        <w:ind w:left="261" w:hangingChars="100" w:hanging="261"/>
        <w:rPr>
          <w:sz w:val="24"/>
          <w:szCs w:val="24"/>
        </w:rPr>
      </w:pPr>
      <w:r>
        <w:rPr>
          <w:rFonts w:hint="eastAsia"/>
          <w:sz w:val="24"/>
          <w:szCs w:val="24"/>
        </w:rPr>
        <w:t xml:space="preserve">　　なお、申請される場合は事前</w:t>
      </w:r>
      <w:r w:rsidR="009C5BE5">
        <w:rPr>
          <w:rFonts w:hint="eastAsia"/>
          <w:sz w:val="24"/>
          <w:szCs w:val="24"/>
        </w:rPr>
        <w:t>協議をす</w:t>
      </w:r>
      <w:r>
        <w:rPr>
          <w:rFonts w:hint="eastAsia"/>
          <w:sz w:val="24"/>
          <w:szCs w:val="24"/>
        </w:rPr>
        <w:t>ることを</w:t>
      </w:r>
      <w:r w:rsidR="002F1CF1">
        <w:rPr>
          <w:rFonts w:hint="eastAsia"/>
          <w:sz w:val="24"/>
          <w:szCs w:val="24"/>
        </w:rPr>
        <w:t>お願い</w:t>
      </w:r>
      <w:r w:rsidR="002F0AE4">
        <w:rPr>
          <w:rFonts w:hint="eastAsia"/>
          <w:sz w:val="24"/>
          <w:szCs w:val="24"/>
        </w:rPr>
        <w:t>します</w:t>
      </w:r>
      <w:r>
        <w:rPr>
          <w:rFonts w:hint="eastAsia"/>
          <w:sz w:val="24"/>
          <w:szCs w:val="24"/>
        </w:rPr>
        <w:t>。事前</w:t>
      </w:r>
      <w:r w:rsidR="009C5BE5">
        <w:rPr>
          <w:rFonts w:hint="eastAsia"/>
          <w:sz w:val="24"/>
          <w:szCs w:val="24"/>
        </w:rPr>
        <w:t>協議</w:t>
      </w:r>
      <w:r w:rsidR="002F0AE4">
        <w:rPr>
          <w:rFonts w:hint="eastAsia"/>
          <w:sz w:val="24"/>
          <w:szCs w:val="24"/>
        </w:rPr>
        <w:t>の際</w:t>
      </w:r>
      <w:r>
        <w:rPr>
          <w:rFonts w:hint="eastAsia"/>
          <w:sz w:val="24"/>
          <w:szCs w:val="24"/>
        </w:rPr>
        <w:t>には、現地調査</w:t>
      </w:r>
      <w:r w:rsidR="00536FD1">
        <w:rPr>
          <w:rFonts w:hint="eastAsia"/>
          <w:sz w:val="24"/>
          <w:szCs w:val="24"/>
        </w:rPr>
        <w:t>等</w:t>
      </w:r>
      <w:r>
        <w:rPr>
          <w:rFonts w:hint="eastAsia"/>
          <w:sz w:val="24"/>
          <w:szCs w:val="24"/>
        </w:rPr>
        <w:t>が可能</w:t>
      </w:r>
      <w:r w:rsidR="00536FD1">
        <w:rPr>
          <w:rFonts w:hint="eastAsia"/>
          <w:sz w:val="24"/>
          <w:szCs w:val="24"/>
        </w:rPr>
        <w:t>となるよう</w:t>
      </w:r>
      <w:r w:rsidRPr="00536FD1">
        <w:rPr>
          <w:rFonts w:hint="eastAsia"/>
          <w:sz w:val="24"/>
          <w:szCs w:val="24"/>
          <w:u w:val="single"/>
        </w:rPr>
        <w:t>位置図、付近見取図、公図</w:t>
      </w:r>
      <w:r w:rsidR="00536FD1">
        <w:rPr>
          <w:rFonts w:hint="eastAsia"/>
          <w:sz w:val="24"/>
          <w:szCs w:val="24"/>
          <w:u w:val="single"/>
        </w:rPr>
        <w:t>の写し</w:t>
      </w:r>
      <w:r w:rsidRPr="00536FD1">
        <w:rPr>
          <w:rFonts w:hint="eastAsia"/>
          <w:sz w:val="24"/>
          <w:szCs w:val="24"/>
          <w:u w:val="single"/>
        </w:rPr>
        <w:t>、</w:t>
      </w:r>
      <w:r w:rsidR="009C5BE5" w:rsidRPr="00536FD1">
        <w:rPr>
          <w:rFonts w:hint="eastAsia"/>
          <w:sz w:val="24"/>
          <w:szCs w:val="24"/>
          <w:u w:val="single"/>
        </w:rPr>
        <w:t>農地区分、</w:t>
      </w:r>
      <w:r w:rsidRPr="00536FD1">
        <w:rPr>
          <w:rFonts w:hint="eastAsia"/>
          <w:sz w:val="24"/>
          <w:szCs w:val="24"/>
          <w:u w:val="single"/>
        </w:rPr>
        <w:t>土地利用計画図</w:t>
      </w:r>
      <w:r w:rsidR="00065C9E" w:rsidRPr="00536FD1">
        <w:rPr>
          <w:rFonts w:hint="eastAsia"/>
          <w:sz w:val="24"/>
          <w:szCs w:val="24"/>
          <w:u w:val="single"/>
        </w:rPr>
        <w:t>、事業説明会の予定</w:t>
      </w:r>
      <w:r w:rsidR="006A791D">
        <w:rPr>
          <w:rFonts w:hint="eastAsia"/>
          <w:sz w:val="24"/>
          <w:szCs w:val="24"/>
        </w:rPr>
        <w:t>など</w:t>
      </w:r>
      <w:r>
        <w:rPr>
          <w:rFonts w:hint="eastAsia"/>
          <w:sz w:val="24"/>
          <w:szCs w:val="24"/>
        </w:rPr>
        <w:t>をお示しください。</w:t>
      </w:r>
    </w:p>
    <w:p w14:paraId="238559DF" w14:textId="2FB46B84" w:rsidR="009C5BE5" w:rsidRDefault="009C5BE5" w:rsidP="00BE4827">
      <w:pPr>
        <w:ind w:left="261" w:hangingChars="100" w:hanging="261"/>
        <w:rPr>
          <w:sz w:val="24"/>
          <w:szCs w:val="24"/>
        </w:rPr>
      </w:pPr>
      <w:r>
        <w:rPr>
          <w:rFonts w:hint="eastAsia"/>
          <w:sz w:val="24"/>
          <w:szCs w:val="24"/>
        </w:rPr>
        <w:t xml:space="preserve">　　事前</w:t>
      </w:r>
      <w:r w:rsidR="002F0AE4">
        <w:rPr>
          <w:rFonts w:hint="eastAsia"/>
          <w:sz w:val="24"/>
          <w:szCs w:val="24"/>
        </w:rPr>
        <w:t>協議について</w:t>
      </w:r>
      <w:r>
        <w:rPr>
          <w:rFonts w:hint="eastAsia"/>
          <w:sz w:val="24"/>
          <w:szCs w:val="24"/>
        </w:rPr>
        <w:t>は、許可申請書提出</w:t>
      </w:r>
      <w:r w:rsidR="002F0AE4">
        <w:rPr>
          <w:rFonts w:hint="eastAsia"/>
          <w:sz w:val="24"/>
          <w:szCs w:val="24"/>
        </w:rPr>
        <w:t>予定</w:t>
      </w:r>
      <w:r>
        <w:rPr>
          <w:rFonts w:hint="eastAsia"/>
          <w:sz w:val="24"/>
          <w:szCs w:val="24"/>
        </w:rPr>
        <w:t>月の前月1</w:t>
      </w:r>
      <w:r w:rsidR="00A94E2B">
        <w:rPr>
          <w:rFonts w:hint="eastAsia"/>
          <w:sz w:val="24"/>
          <w:szCs w:val="24"/>
        </w:rPr>
        <w:t>0</w:t>
      </w:r>
      <w:r>
        <w:rPr>
          <w:rFonts w:hint="eastAsia"/>
          <w:sz w:val="24"/>
          <w:szCs w:val="24"/>
        </w:rPr>
        <w:t>日（休日の場合は、その前日）までに</w:t>
      </w:r>
      <w:r w:rsidR="002F0AE4">
        <w:rPr>
          <w:rFonts w:hint="eastAsia"/>
          <w:sz w:val="24"/>
          <w:szCs w:val="24"/>
        </w:rPr>
        <w:t>お願いします。</w:t>
      </w:r>
    </w:p>
    <w:p w14:paraId="741A022C" w14:textId="77777777" w:rsidR="00BE4827" w:rsidRPr="00BE4827" w:rsidRDefault="00AD4417" w:rsidP="00BE4827">
      <w:pPr>
        <w:ind w:left="262" w:hangingChars="100" w:hanging="262"/>
        <w:rPr>
          <w:b/>
          <w:sz w:val="24"/>
          <w:szCs w:val="24"/>
        </w:rPr>
      </w:pPr>
      <w:r>
        <w:rPr>
          <w:rFonts w:hint="eastAsia"/>
          <w:b/>
          <w:sz w:val="24"/>
          <w:szCs w:val="24"/>
        </w:rPr>
        <w:t>３</w:t>
      </w:r>
      <w:r w:rsidR="00BE4827" w:rsidRPr="00BE4827">
        <w:rPr>
          <w:rFonts w:hint="eastAsia"/>
          <w:b/>
          <w:sz w:val="24"/>
          <w:szCs w:val="24"/>
        </w:rPr>
        <w:t xml:space="preserve">　事業地周辺への配慮</w:t>
      </w:r>
    </w:p>
    <w:p w14:paraId="24D24274" w14:textId="47A5FB3B" w:rsidR="00513819" w:rsidRDefault="00513819" w:rsidP="00513819">
      <w:pPr>
        <w:ind w:leftChars="117" w:left="282" w:firstLineChars="100" w:firstLine="261"/>
        <w:rPr>
          <w:sz w:val="24"/>
          <w:szCs w:val="24"/>
        </w:rPr>
      </w:pPr>
      <w:r>
        <w:rPr>
          <w:rFonts w:hint="eastAsia"/>
          <w:sz w:val="24"/>
          <w:szCs w:val="24"/>
        </w:rPr>
        <w:t>事業地周辺とのトラブルを防止するため、周辺農地の営農に支障を及ぼさないよう、農道や水路の確保、フェンスの位置や高さ、太陽光の反射や音の影響などを、事業実施予定地の所有者のみならず、隣接地など周辺の土地所有者や耕作者</w:t>
      </w:r>
      <w:r w:rsidR="009C5BE5">
        <w:rPr>
          <w:rFonts w:hint="eastAsia"/>
          <w:sz w:val="24"/>
          <w:szCs w:val="24"/>
        </w:rPr>
        <w:t>及び</w:t>
      </w:r>
      <w:r w:rsidR="00140FC9">
        <w:rPr>
          <w:rFonts w:hint="eastAsia"/>
          <w:sz w:val="24"/>
          <w:szCs w:val="24"/>
        </w:rPr>
        <w:t>近隣</w:t>
      </w:r>
      <w:r w:rsidR="009C5BE5">
        <w:rPr>
          <w:rFonts w:hint="eastAsia"/>
          <w:sz w:val="24"/>
          <w:szCs w:val="24"/>
        </w:rPr>
        <w:t>住居</w:t>
      </w:r>
      <w:r>
        <w:rPr>
          <w:rFonts w:hint="eastAsia"/>
          <w:sz w:val="24"/>
          <w:szCs w:val="24"/>
        </w:rPr>
        <w:t>など</w:t>
      </w:r>
      <w:r w:rsidR="00140FC9">
        <w:rPr>
          <w:rFonts w:hint="eastAsia"/>
          <w:sz w:val="24"/>
          <w:szCs w:val="24"/>
        </w:rPr>
        <w:t>、</w:t>
      </w:r>
      <w:r>
        <w:rPr>
          <w:rFonts w:hint="eastAsia"/>
          <w:sz w:val="24"/>
          <w:szCs w:val="24"/>
        </w:rPr>
        <w:t>影響があると思われる関係者に、事前に計画を</w:t>
      </w:r>
      <w:r w:rsidR="00065C9E">
        <w:rPr>
          <w:rFonts w:hint="eastAsia"/>
          <w:sz w:val="24"/>
          <w:szCs w:val="24"/>
        </w:rPr>
        <w:t>必ず</w:t>
      </w:r>
      <w:r>
        <w:rPr>
          <w:rFonts w:hint="eastAsia"/>
          <w:sz w:val="24"/>
          <w:szCs w:val="24"/>
        </w:rPr>
        <w:t>説明してください。</w:t>
      </w:r>
    </w:p>
    <w:p w14:paraId="314C2858" w14:textId="77777777" w:rsidR="00513819" w:rsidRDefault="00513819" w:rsidP="00513819">
      <w:pPr>
        <w:ind w:leftChars="84" w:left="202" w:firstLineChars="100" w:firstLine="261"/>
        <w:rPr>
          <w:sz w:val="24"/>
          <w:szCs w:val="24"/>
        </w:rPr>
      </w:pPr>
      <w:r>
        <w:rPr>
          <w:rFonts w:hint="eastAsia"/>
          <w:sz w:val="24"/>
          <w:szCs w:val="24"/>
        </w:rPr>
        <w:t>例えば、フェンスの位置が土地の境界に近い場合、隣地の草刈りに支障を及ぼすことや、農業機械の走行に支障を及ぼすことがあるので配慮をお願いします。</w:t>
      </w:r>
    </w:p>
    <w:p w14:paraId="51B48764" w14:textId="77777777" w:rsidR="00513819" w:rsidRDefault="00513819" w:rsidP="00513819">
      <w:pPr>
        <w:ind w:leftChars="84" w:left="202" w:firstLineChars="100" w:firstLine="261"/>
        <w:rPr>
          <w:sz w:val="24"/>
          <w:szCs w:val="24"/>
        </w:rPr>
      </w:pPr>
      <w:r>
        <w:rPr>
          <w:rFonts w:hint="eastAsia"/>
          <w:sz w:val="24"/>
          <w:szCs w:val="24"/>
        </w:rPr>
        <w:t>また、隣接農地への農業用水の確保が事業実施予定地を利用（通過）している場合があるので、事業地内の通水の確保についても配慮をお願いします。</w:t>
      </w:r>
    </w:p>
    <w:p w14:paraId="15BAF5DA" w14:textId="77777777" w:rsidR="00513819" w:rsidRDefault="00513819" w:rsidP="00513819">
      <w:pPr>
        <w:ind w:leftChars="84" w:left="202" w:firstLineChars="100" w:firstLine="261"/>
        <w:rPr>
          <w:sz w:val="24"/>
          <w:szCs w:val="24"/>
        </w:rPr>
      </w:pPr>
      <w:r>
        <w:rPr>
          <w:rFonts w:hint="eastAsia"/>
          <w:sz w:val="24"/>
          <w:szCs w:val="24"/>
        </w:rPr>
        <w:t>なお、設備の設置後は、必要に応じて定期的な草刈りや、隣接する法定外公共物である里道や水路の維持管理</w:t>
      </w:r>
      <w:r w:rsidR="00CC60B4">
        <w:rPr>
          <w:rFonts w:hint="eastAsia"/>
          <w:sz w:val="24"/>
          <w:szCs w:val="24"/>
        </w:rPr>
        <w:t>を行い</w:t>
      </w:r>
      <w:r>
        <w:rPr>
          <w:rFonts w:hint="eastAsia"/>
          <w:sz w:val="24"/>
          <w:szCs w:val="24"/>
        </w:rPr>
        <w:t>、</w:t>
      </w:r>
      <w:r w:rsidR="00CC60B4">
        <w:rPr>
          <w:rFonts w:hint="eastAsia"/>
          <w:sz w:val="24"/>
          <w:szCs w:val="24"/>
        </w:rPr>
        <w:t>事業地周辺に</w:t>
      </w:r>
      <w:r w:rsidR="009F61D6">
        <w:rPr>
          <w:rFonts w:hint="eastAsia"/>
          <w:sz w:val="24"/>
          <w:szCs w:val="24"/>
        </w:rPr>
        <w:t>悪影響を及ぼさないよう配慮を</w:t>
      </w:r>
      <w:r>
        <w:rPr>
          <w:rFonts w:hint="eastAsia"/>
          <w:sz w:val="24"/>
          <w:szCs w:val="24"/>
        </w:rPr>
        <w:t>お願いします。</w:t>
      </w:r>
    </w:p>
    <w:p w14:paraId="40765C99" w14:textId="77777777" w:rsidR="00513819" w:rsidRDefault="00513819" w:rsidP="00947661">
      <w:pPr>
        <w:ind w:leftChars="84" w:left="202" w:firstLineChars="100" w:firstLine="261"/>
        <w:rPr>
          <w:sz w:val="24"/>
          <w:szCs w:val="24"/>
        </w:rPr>
      </w:pPr>
      <w:r>
        <w:rPr>
          <w:rFonts w:hint="eastAsia"/>
          <w:sz w:val="24"/>
          <w:szCs w:val="24"/>
        </w:rPr>
        <w:t>除草剤を使用する場合は、周辺農地への影響を十分考慮して使用してください。</w:t>
      </w:r>
    </w:p>
    <w:p w14:paraId="17CB4076" w14:textId="77777777" w:rsidR="00513819" w:rsidRPr="00513819" w:rsidRDefault="00513819" w:rsidP="00513819">
      <w:pPr>
        <w:rPr>
          <w:b/>
          <w:sz w:val="24"/>
          <w:szCs w:val="24"/>
        </w:rPr>
      </w:pPr>
      <w:r w:rsidRPr="00513819">
        <w:rPr>
          <w:rFonts w:hint="eastAsia"/>
          <w:b/>
          <w:sz w:val="24"/>
          <w:szCs w:val="24"/>
        </w:rPr>
        <w:t>４　地目変更等による固定資産税への影響</w:t>
      </w:r>
    </w:p>
    <w:p w14:paraId="6B74B167" w14:textId="36AC9A59" w:rsidR="00AD6742" w:rsidRDefault="00513819" w:rsidP="00513819">
      <w:pPr>
        <w:ind w:left="261" w:hangingChars="100" w:hanging="261"/>
        <w:rPr>
          <w:sz w:val="24"/>
          <w:szCs w:val="24"/>
        </w:rPr>
      </w:pPr>
      <w:r>
        <w:rPr>
          <w:rFonts w:hint="eastAsia"/>
          <w:sz w:val="24"/>
          <w:szCs w:val="24"/>
        </w:rPr>
        <w:t xml:space="preserve">　　賃貸借や使用貸借により土地を利用する場合は、事業実施予定地の土地所有者に対して、農地転用後に固定資産税の税額が変更になる場合があることについて、</w:t>
      </w:r>
      <w:r w:rsidR="00A94E2B">
        <w:rPr>
          <w:rFonts w:hint="eastAsia"/>
          <w:sz w:val="24"/>
          <w:szCs w:val="24"/>
        </w:rPr>
        <w:t>十分に</w:t>
      </w:r>
      <w:r>
        <w:rPr>
          <w:rFonts w:hint="eastAsia"/>
          <w:sz w:val="24"/>
          <w:szCs w:val="24"/>
        </w:rPr>
        <w:t>説明し理解を求めてください。</w:t>
      </w:r>
    </w:p>
    <w:p w14:paraId="76C6A1A5" w14:textId="77777777" w:rsidR="00513819" w:rsidRPr="00513819" w:rsidRDefault="00513819" w:rsidP="00513819">
      <w:pPr>
        <w:ind w:left="262" w:hangingChars="100" w:hanging="262"/>
        <w:rPr>
          <w:b/>
          <w:sz w:val="24"/>
          <w:szCs w:val="24"/>
        </w:rPr>
      </w:pPr>
      <w:r w:rsidRPr="00513819">
        <w:rPr>
          <w:rFonts w:hint="eastAsia"/>
          <w:b/>
          <w:sz w:val="24"/>
          <w:szCs w:val="24"/>
        </w:rPr>
        <w:lastRenderedPageBreak/>
        <w:t>５　行政庁への必要な申請手続</w:t>
      </w:r>
    </w:p>
    <w:p w14:paraId="3D342011" w14:textId="54669243" w:rsidR="00513819" w:rsidRDefault="00513819" w:rsidP="00513819">
      <w:pPr>
        <w:ind w:left="261" w:hangingChars="100" w:hanging="261"/>
        <w:rPr>
          <w:sz w:val="24"/>
          <w:szCs w:val="24"/>
        </w:rPr>
      </w:pPr>
      <w:r>
        <w:rPr>
          <w:rFonts w:hint="eastAsia"/>
          <w:sz w:val="24"/>
          <w:szCs w:val="24"/>
        </w:rPr>
        <w:t xml:space="preserve">　　道路、河川、法定外公共物の加工・占用等の許可・届出、その他の行政庁の免許、許可、認可等の手続きが必要な場合は、その手続きを</w:t>
      </w:r>
      <w:r w:rsidR="009C5BE5">
        <w:rPr>
          <w:rFonts w:hint="eastAsia"/>
          <w:sz w:val="24"/>
          <w:szCs w:val="24"/>
        </w:rPr>
        <w:t>確実に行い</w:t>
      </w:r>
      <w:r w:rsidR="00B24EBA">
        <w:rPr>
          <w:rFonts w:hint="eastAsia"/>
          <w:sz w:val="24"/>
          <w:szCs w:val="24"/>
        </w:rPr>
        <w:t>、</w:t>
      </w:r>
      <w:r w:rsidR="009C5BE5">
        <w:rPr>
          <w:rFonts w:hint="eastAsia"/>
          <w:sz w:val="24"/>
          <w:szCs w:val="24"/>
        </w:rPr>
        <w:t>許可を得てください。</w:t>
      </w:r>
      <w:r w:rsidR="00B24EBA">
        <w:rPr>
          <w:rFonts w:hint="eastAsia"/>
          <w:sz w:val="24"/>
          <w:szCs w:val="24"/>
        </w:rPr>
        <w:t>農地</w:t>
      </w:r>
      <w:r w:rsidR="009C5BE5">
        <w:rPr>
          <w:rFonts w:hint="eastAsia"/>
          <w:sz w:val="24"/>
          <w:szCs w:val="24"/>
        </w:rPr>
        <w:t>転用許可</w:t>
      </w:r>
      <w:r w:rsidR="00140FC9">
        <w:rPr>
          <w:rFonts w:hint="eastAsia"/>
          <w:sz w:val="24"/>
          <w:szCs w:val="24"/>
        </w:rPr>
        <w:t>証発行</w:t>
      </w:r>
      <w:r w:rsidR="009C5BE5">
        <w:rPr>
          <w:rFonts w:hint="eastAsia"/>
          <w:sz w:val="24"/>
          <w:szCs w:val="24"/>
        </w:rPr>
        <w:t>日については、他の行政機関の許可日と同日となります。</w:t>
      </w:r>
    </w:p>
    <w:p w14:paraId="13BF0006" w14:textId="77777777" w:rsidR="00C373B1" w:rsidRDefault="00513819" w:rsidP="00513819">
      <w:pPr>
        <w:ind w:left="261" w:hangingChars="100" w:hanging="261"/>
        <w:rPr>
          <w:sz w:val="24"/>
          <w:szCs w:val="24"/>
        </w:rPr>
      </w:pPr>
      <w:r>
        <w:rPr>
          <w:rFonts w:hint="eastAsia"/>
          <w:sz w:val="24"/>
          <w:szCs w:val="24"/>
        </w:rPr>
        <w:t xml:space="preserve">　　都市計画法に基づく開発許可については、農地転用の許可と同時施行と</w:t>
      </w:r>
      <w:r w:rsidR="00601580">
        <w:rPr>
          <w:rFonts w:hint="eastAsia"/>
          <w:sz w:val="24"/>
          <w:szCs w:val="24"/>
        </w:rPr>
        <w:t>なるため</w:t>
      </w:r>
      <w:r>
        <w:rPr>
          <w:rFonts w:hint="eastAsia"/>
          <w:sz w:val="24"/>
          <w:szCs w:val="24"/>
        </w:rPr>
        <w:t>、岩国市</w:t>
      </w:r>
      <w:r w:rsidR="00A80EDE">
        <w:rPr>
          <w:rFonts w:hint="eastAsia"/>
          <w:sz w:val="24"/>
          <w:szCs w:val="24"/>
        </w:rPr>
        <w:t>都市開発部建築指導課</w:t>
      </w:r>
      <w:r w:rsidR="009D0114">
        <w:rPr>
          <w:rFonts w:hint="eastAsia"/>
          <w:sz w:val="24"/>
          <w:szCs w:val="24"/>
        </w:rPr>
        <w:t>による審査手続きと歩調を合わせて農地転用の審査を行いますので、申請時期の調整に協力ください。</w:t>
      </w:r>
    </w:p>
    <w:p w14:paraId="2170A379" w14:textId="77777777" w:rsidR="00C373B1" w:rsidRPr="00C373B1" w:rsidRDefault="00C373B1" w:rsidP="00513819">
      <w:pPr>
        <w:ind w:left="262" w:hangingChars="100" w:hanging="262"/>
        <w:rPr>
          <w:b/>
          <w:sz w:val="24"/>
          <w:szCs w:val="24"/>
        </w:rPr>
      </w:pPr>
      <w:r w:rsidRPr="00C373B1">
        <w:rPr>
          <w:rFonts w:hint="eastAsia"/>
          <w:b/>
          <w:sz w:val="24"/>
          <w:szCs w:val="24"/>
        </w:rPr>
        <w:t>６　工事</w:t>
      </w:r>
      <w:r w:rsidR="00BC3BDE">
        <w:rPr>
          <w:rFonts w:hint="eastAsia"/>
          <w:b/>
          <w:sz w:val="24"/>
          <w:szCs w:val="24"/>
        </w:rPr>
        <w:t>用及び管理</w:t>
      </w:r>
      <w:r w:rsidRPr="00C373B1">
        <w:rPr>
          <w:rFonts w:hint="eastAsia"/>
          <w:b/>
          <w:sz w:val="24"/>
          <w:szCs w:val="24"/>
        </w:rPr>
        <w:t>用の</w:t>
      </w:r>
      <w:r w:rsidR="00BC3BDE">
        <w:rPr>
          <w:rFonts w:hint="eastAsia"/>
          <w:b/>
          <w:sz w:val="24"/>
          <w:szCs w:val="24"/>
        </w:rPr>
        <w:t>進入</w:t>
      </w:r>
      <w:r w:rsidRPr="00C373B1">
        <w:rPr>
          <w:rFonts w:hint="eastAsia"/>
          <w:b/>
          <w:sz w:val="24"/>
          <w:szCs w:val="24"/>
        </w:rPr>
        <w:t>路</w:t>
      </w:r>
    </w:p>
    <w:p w14:paraId="793C22C2" w14:textId="55E3C614" w:rsidR="00C373B1" w:rsidRDefault="00C373B1" w:rsidP="00513819">
      <w:pPr>
        <w:ind w:left="261" w:hangingChars="100" w:hanging="261"/>
        <w:rPr>
          <w:sz w:val="24"/>
          <w:szCs w:val="24"/>
        </w:rPr>
      </w:pPr>
      <w:r>
        <w:rPr>
          <w:rFonts w:hint="eastAsia"/>
          <w:sz w:val="24"/>
          <w:szCs w:val="24"/>
        </w:rPr>
        <w:t xml:space="preserve">　　事業実施予定地が公道に面していない場合や、道路が狭隘であるなどの理由で隣接の土地を通る場合などは、その土地の所有者の</w:t>
      </w:r>
      <w:r w:rsidR="00140FC9">
        <w:rPr>
          <w:rFonts w:hint="eastAsia"/>
          <w:sz w:val="24"/>
          <w:szCs w:val="24"/>
        </w:rPr>
        <w:t>同意</w:t>
      </w:r>
      <w:r>
        <w:rPr>
          <w:rFonts w:hint="eastAsia"/>
          <w:sz w:val="24"/>
          <w:szCs w:val="24"/>
        </w:rPr>
        <w:t>を得てください。</w:t>
      </w:r>
    </w:p>
    <w:p w14:paraId="130E6976" w14:textId="77777777" w:rsidR="00C373B1" w:rsidRDefault="00C373B1" w:rsidP="00513819">
      <w:pPr>
        <w:ind w:left="261" w:hangingChars="100" w:hanging="261"/>
        <w:rPr>
          <w:sz w:val="24"/>
          <w:szCs w:val="24"/>
        </w:rPr>
      </w:pPr>
      <w:r>
        <w:rPr>
          <w:rFonts w:hint="eastAsia"/>
          <w:sz w:val="24"/>
          <w:szCs w:val="24"/>
        </w:rPr>
        <w:t xml:space="preserve">　　なお、</w:t>
      </w:r>
      <w:r w:rsidR="00BC3BDE">
        <w:rPr>
          <w:rFonts w:hint="eastAsia"/>
          <w:sz w:val="24"/>
          <w:szCs w:val="24"/>
        </w:rPr>
        <w:t>進入</w:t>
      </w:r>
      <w:r>
        <w:rPr>
          <w:rFonts w:hint="eastAsia"/>
          <w:sz w:val="24"/>
          <w:szCs w:val="24"/>
        </w:rPr>
        <w:t>路が事業地以外の農地の場合は、その農地の一時転用が必要です。</w:t>
      </w:r>
    </w:p>
    <w:p w14:paraId="2AF08672" w14:textId="77777777" w:rsidR="00C373B1" w:rsidRPr="00C373B1" w:rsidRDefault="00C373B1" w:rsidP="00513819">
      <w:pPr>
        <w:ind w:left="262" w:hangingChars="100" w:hanging="262"/>
        <w:rPr>
          <w:b/>
          <w:sz w:val="24"/>
          <w:szCs w:val="24"/>
        </w:rPr>
      </w:pPr>
      <w:r w:rsidRPr="00C373B1">
        <w:rPr>
          <w:rFonts w:hint="eastAsia"/>
          <w:b/>
          <w:sz w:val="24"/>
          <w:szCs w:val="24"/>
        </w:rPr>
        <w:t xml:space="preserve">７　</w:t>
      </w:r>
      <w:r>
        <w:rPr>
          <w:rFonts w:hint="eastAsia"/>
          <w:b/>
          <w:sz w:val="24"/>
          <w:szCs w:val="24"/>
        </w:rPr>
        <w:t>事業計画書・</w:t>
      </w:r>
      <w:r w:rsidR="00BE4471">
        <w:rPr>
          <w:rFonts w:hint="eastAsia"/>
          <w:b/>
          <w:sz w:val="24"/>
          <w:szCs w:val="24"/>
        </w:rPr>
        <w:t>土地利用</w:t>
      </w:r>
      <w:r>
        <w:rPr>
          <w:rFonts w:hint="eastAsia"/>
          <w:b/>
          <w:sz w:val="24"/>
          <w:szCs w:val="24"/>
        </w:rPr>
        <w:t>計画図の作成</w:t>
      </w:r>
    </w:p>
    <w:p w14:paraId="68628E31" w14:textId="59018BC2" w:rsidR="00C373B1" w:rsidRDefault="00C373B1" w:rsidP="00513819">
      <w:pPr>
        <w:ind w:left="261" w:hangingChars="100" w:hanging="261"/>
        <w:rPr>
          <w:sz w:val="24"/>
          <w:szCs w:val="24"/>
        </w:rPr>
      </w:pPr>
      <w:r>
        <w:rPr>
          <w:rFonts w:hint="eastAsia"/>
          <w:sz w:val="24"/>
          <w:szCs w:val="24"/>
        </w:rPr>
        <w:t xml:space="preserve">　　事業計画書には、</w:t>
      </w:r>
      <w:r w:rsidR="00D6789F">
        <w:rPr>
          <w:rFonts w:hint="eastAsia"/>
          <w:sz w:val="24"/>
          <w:szCs w:val="24"/>
        </w:rPr>
        <w:t>事業敷地面積</w:t>
      </w:r>
      <w:r w:rsidR="00140FC9">
        <w:rPr>
          <w:rFonts w:hint="eastAsia"/>
          <w:sz w:val="24"/>
          <w:szCs w:val="24"/>
        </w:rPr>
        <w:t>（一体利用地を含む）</w:t>
      </w:r>
      <w:r w:rsidR="00D6789F">
        <w:rPr>
          <w:rFonts w:hint="eastAsia"/>
          <w:sz w:val="24"/>
          <w:szCs w:val="24"/>
        </w:rPr>
        <w:t>、</w:t>
      </w:r>
      <w:r>
        <w:rPr>
          <w:rFonts w:hint="eastAsia"/>
          <w:sz w:val="24"/>
          <w:szCs w:val="24"/>
        </w:rPr>
        <w:t>パネル面積、水平投影面積、発電能力、発電（申請）出力、パネル枚数、パネル設置角度、パワコン台数などを</w:t>
      </w:r>
      <w:r w:rsidR="00D6789F">
        <w:rPr>
          <w:rFonts w:hint="eastAsia"/>
          <w:sz w:val="24"/>
          <w:szCs w:val="24"/>
        </w:rPr>
        <w:t>算出式と併せて</w:t>
      </w:r>
      <w:r>
        <w:rPr>
          <w:rFonts w:hint="eastAsia"/>
          <w:sz w:val="24"/>
          <w:szCs w:val="24"/>
        </w:rPr>
        <w:t>記載してください。</w:t>
      </w:r>
    </w:p>
    <w:p w14:paraId="27F5D248" w14:textId="77777777" w:rsidR="00C373B1" w:rsidRDefault="00C373B1" w:rsidP="00513819">
      <w:pPr>
        <w:ind w:left="261" w:hangingChars="100" w:hanging="261"/>
        <w:rPr>
          <w:sz w:val="24"/>
          <w:szCs w:val="24"/>
        </w:rPr>
      </w:pPr>
      <w:r>
        <w:rPr>
          <w:rFonts w:hint="eastAsia"/>
          <w:sz w:val="24"/>
          <w:szCs w:val="24"/>
        </w:rPr>
        <w:t xml:space="preserve">　　なお、パネルやパワコン</w:t>
      </w:r>
      <w:r w:rsidR="00065C9E">
        <w:rPr>
          <w:rFonts w:hint="eastAsia"/>
          <w:sz w:val="24"/>
          <w:szCs w:val="24"/>
        </w:rPr>
        <w:t>等</w:t>
      </w:r>
      <w:r>
        <w:rPr>
          <w:rFonts w:hint="eastAsia"/>
          <w:sz w:val="24"/>
          <w:szCs w:val="24"/>
        </w:rPr>
        <w:t>に関してはカタログ</w:t>
      </w:r>
      <w:r w:rsidR="00065C9E">
        <w:rPr>
          <w:rFonts w:hint="eastAsia"/>
          <w:sz w:val="24"/>
          <w:szCs w:val="24"/>
        </w:rPr>
        <w:t>等</w:t>
      </w:r>
      <w:r>
        <w:rPr>
          <w:rFonts w:hint="eastAsia"/>
          <w:sz w:val="24"/>
          <w:szCs w:val="24"/>
        </w:rPr>
        <w:t>を添付してください。</w:t>
      </w:r>
    </w:p>
    <w:p w14:paraId="1C90DDE3" w14:textId="0466A712" w:rsidR="00C373B1" w:rsidRDefault="00C373B1" w:rsidP="00513819">
      <w:pPr>
        <w:ind w:left="261" w:hangingChars="100" w:hanging="261"/>
        <w:rPr>
          <w:sz w:val="24"/>
          <w:szCs w:val="24"/>
        </w:rPr>
      </w:pPr>
      <w:r>
        <w:rPr>
          <w:rFonts w:hint="eastAsia"/>
          <w:sz w:val="24"/>
          <w:szCs w:val="24"/>
        </w:rPr>
        <w:t xml:space="preserve">　　フェンスを設置する場合は</w:t>
      </w:r>
      <w:r w:rsidR="00140FC9">
        <w:rPr>
          <w:rFonts w:hint="eastAsia"/>
          <w:sz w:val="24"/>
          <w:szCs w:val="24"/>
        </w:rPr>
        <w:t>門扉等を含め</w:t>
      </w:r>
      <w:r>
        <w:rPr>
          <w:rFonts w:hint="eastAsia"/>
          <w:sz w:val="24"/>
          <w:szCs w:val="24"/>
        </w:rPr>
        <w:t>その位置を、</w:t>
      </w:r>
      <w:r w:rsidR="00562191">
        <w:rPr>
          <w:rFonts w:hint="eastAsia"/>
          <w:sz w:val="24"/>
          <w:szCs w:val="24"/>
        </w:rPr>
        <w:t>防草</w:t>
      </w:r>
      <w:r>
        <w:rPr>
          <w:rFonts w:hint="eastAsia"/>
          <w:sz w:val="24"/>
          <w:szCs w:val="24"/>
        </w:rPr>
        <w:t>シートを設置する場合はその旨を</w:t>
      </w:r>
      <w:r w:rsidR="00D6789F">
        <w:rPr>
          <w:rFonts w:hint="eastAsia"/>
          <w:sz w:val="24"/>
          <w:szCs w:val="24"/>
        </w:rPr>
        <w:t>、</w:t>
      </w:r>
      <w:r>
        <w:rPr>
          <w:rFonts w:hint="eastAsia"/>
          <w:sz w:val="24"/>
          <w:szCs w:val="24"/>
        </w:rPr>
        <w:t>土地利用計画図に</w:t>
      </w:r>
      <w:r w:rsidR="00140FC9">
        <w:rPr>
          <w:rFonts w:hint="eastAsia"/>
          <w:sz w:val="24"/>
          <w:szCs w:val="24"/>
        </w:rPr>
        <w:t>は</w:t>
      </w:r>
      <w:r w:rsidR="00A94E2B">
        <w:rPr>
          <w:rFonts w:hint="eastAsia"/>
          <w:sz w:val="24"/>
          <w:szCs w:val="24"/>
        </w:rPr>
        <w:t>パネルやパワコン、キュービクル等の設置位置、</w:t>
      </w:r>
      <w:r w:rsidR="00140FC9">
        <w:rPr>
          <w:rFonts w:hint="eastAsia"/>
          <w:sz w:val="24"/>
          <w:szCs w:val="24"/>
        </w:rPr>
        <w:t>排水口等を含む排水計画等を</w:t>
      </w:r>
      <w:r>
        <w:rPr>
          <w:rFonts w:hint="eastAsia"/>
          <w:sz w:val="24"/>
          <w:szCs w:val="24"/>
        </w:rPr>
        <w:t>記載してください。</w:t>
      </w:r>
    </w:p>
    <w:p w14:paraId="7C9D1D1C" w14:textId="77777777" w:rsidR="00C373B1" w:rsidRPr="007D373E" w:rsidRDefault="007D373E" w:rsidP="00513819">
      <w:pPr>
        <w:ind w:left="262" w:hangingChars="100" w:hanging="262"/>
        <w:rPr>
          <w:b/>
          <w:sz w:val="24"/>
          <w:szCs w:val="24"/>
        </w:rPr>
      </w:pPr>
      <w:r w:rsidRPr="007D373E">
        <w:rPr>
          <w:rFonts w:hint="eastAsia"/>
          <w:b/>
          <w:sz w:val="24"/>
          <w:szCs w:val="24"/>
        </w:rPr>
        <w:t>８　ＦＩＴ制度等の事業計画認定書又は売電契約書</w:t>
      </w:r>
    </w:p>
    <w:p w14:paraId="3272BE99" w14:textId="77777777" w:rsidR="007D373E" w:rsidRDefault="007D373E" w:rsidP="00513819">
      <w:pPr>
        <w:ind w:left="261" w:hangingChars="100" w:hanging="261"/>
        <w:rPr>
          <w:sz w:val="24"/>
          <w:szCs w:val="24"/>
        </w:rPr>
      </w:pPr>
      <w:r>
        <w:rPr>
          <w:rFonts w:hint="eastAsia"/>
          <w:sz w:val="24"/>
          <w:szCs w:val="24"/>
        </w:rPr>
        <w:t xml:space="preserve">　　ＦＩＴ制度、ＦＩＰ制度、その他国の制度に関する事業の場合は、事業計画認定書又は申請書の写しを添付してください。</w:t>
      </w:r>
    </w:p>
    <w:p w14:paraId="7706BE22" w14:textId="77777777" w:rsidR="007D373E" w:rsidRDefault="007D373E" w:rsidP="00513819">
      <w:pPr>
        <w:ind w:left="261" w:hangingChars="100" w:hanging="261"/>
        <w:rPr>
          <w:sz w:val="24"/>
          <w:szCs w:val="24"/>
        </w:rPr>
      </w:pPr>
      <w:r>
        <w:rPr>
          <w:rFonts w:hint="eastAsia"/>
          <w:sz w:val="24"/>
          <w:szCs w:val="24"/>
        </w:rPr>
        <w:t xml:space="preserve">　　ＦＩＴ制度等に関係しない場合は、売電契約書の写しを添付してください。</w:t>
      </w:r>
    </w:p>
    <w:p w14:paraId="58B9144A" w14:textId="77777777" w:rsidR="007D373E" w:rsidRPr="007D373E" w:rsidRDefault="007D373E" w:rsidP="00513819">
      <w:pPr>
        <w:ind w:left="262" w:hangingChars="100" w:hanging="262"/>
        <w:rPr>
          <w:b/>
          <w:sz w:val="24"/>
          <w:szCs w:val="24"/>
        </w:rPr>
      </w:pPr>
      <w:r w:rsidRPr="007D373E">
        <w:rPr>
          <w:rFonts w:hint="eastAsia"/>
          <w:b/>
          <w:sz w:val="24"/>
          <w:szCs w:val="24"/>
        </w:rPr>
        <w:t>９　廃棄費用の積み立て義務化への対応</w:t>
      </w:r>
    </w:p>
    <w:p w14:paraId="4F4C3120" w14:textId="77777777" w:rsidR="00F610F1" w:rsidRDefault="007D373E" w:rsidP="00513819">
      <w:pPr>
        <w:ind w:left="261" w:hangingChars="100" w:hanging="261"/>
        <w:rPr>
          <w:sz w:val="24"/>
          <w:szCs w:val="24"/>
        </w:rPr>
      </w:pPr>
      <w:r>
        <w:rPr>
          <w:rFonts w:hint="eastAsia"/>
          <w:sz w:val="24"/>
          <w:szCs w:val="24"/>
        </w:rPr>
        <w:t xml:space="preserve">　　</w:t>
      </w:r>
      <w:r w:rsidR="00F610F1">
        <w:rPr>
          <w:rFonts w:hint="eastAsia"/>
          <w:sz w:val="24"/>
          <w:szCs w:val="24"/>
        </w:rPr>
        <w:t>令和４年４月から、電気事業者による再生可能エネルギー電気の促進に関する特別措置法の施行に伴い、導入予定の発電事業者に、廃棄のための費用に関する外部積み立ての義務化について、確認と関係者への周知を願いします。</w:t>
      </w:r>
    </w:p>
    <w:p w14:paraId="39057516" w14:textId="77777777" w:rsidR="00F610F1" w:rsidRPr="00F610F1" w:rsidRDefault="00F610F1" w:rsidP="00513819">
      <w:pPr>
        <w:ind w:left="262" w:hangingChars="100" w:hanging="262"/>
        <w:rPr>
          <w:b/>
          <w:sz w:val="24"/>
          <w:szCs w:val="24"/>
        </w:rPr>
      </w:pPr>
      <w:r w:rsidRPr="00F610F1">
        <w:rPr>
          <w:rFonts w:hint="eastAsia"/>
          <w:b/>
          <w:sz w:val="24"/>
          <w:szCs w:val="24"/>
        </w:rPr>
        <w:t>10　事業計画の変更</w:t>
      </w:r>
    </w:p>
    <w:p w14:paraId="2169AC61" w14:textId="4973624F" w:rsidR="00F610F1" w:rsidRDefault="00F610F1" w:rsidP="00513819">
      <w:pPr>
        <w:ind w:left="261" w:hangingChars="100" w:hanging="261"/>
        <w:rPr>
          <w:sz w:val="24"/>
          <w:szCs w:val="24"/>
        </w:rPr>
      </w:pPr>
      <w:r>
        <w:rPr>
          <w:rFonts w:hint="eastAsia"/>
          <w:sz w:val="24"/>
          <w:szCs w:val="24"/>
        </w:rPr>
        <w:t xml:space="preserve">　　事業計画に変更</w:t>
      </w:r>
      <w:r w:rsidR="00065C9E">
        <w:rPr>
          <w:rFonts w:hint="eastAsia"/>
          <w:sz w:val="24"/>
          <w:szCs w:val="24"/>
        </w:rPr>
        <w:t>（パネル枚数等）</w:t>
      </w:r>
      <w:r>
        <w:rPr>
          <w:rFonts w:hint="eastAsia"/>
          <w:sz w:val="24"/>
          <w:szCs w:val="24"/>
        </w:rPr>
        <w:t>が生じる場合は、</w:t>
      </w:r>
      <w:r w:rsidR="00140FC9">
        <w:rPr>
          <w:rFonts w:hint="eastAsia"/>
          <w:sz w:val="24"/>
          <w:szCs w:val="24"/>
        </w:rPr>
        <w:t>事業実施前に</w:t>
      </w:r>
      <w:r w:rsidR="00A94E2B">
        <w:rPr>
          <w:rFonts w:hint="eastAsia"/>
          <w:sz w:val="24"/>
          <w:szCs w:val="24"/>
        </w:rPr>
        <w:t>事業</w:t>
      </w:r>
      <w:r>
        <w:rPr>
          <w:rFonts w:hint="eastAsia"/>
          <w:sz w:val="24"/>
          <w:szCs w:val="24"/>
        </w:rPr>
        <w:t>計画変更申請又は許可申請のやり直しをしてください。</w:t>
      </w:r>
    </w:p>
    <w:p w14:paraId="6E06C17A" w14:textId="77777777" w:rsidR="00F610F1" w:rsidRPr="00F610F1" w:rsidRDefault="00F610F1" w:rsidP="00513819">
      <w:pPr>
        <w:ind w:left="262" w:hangingChars="100" w:hanging="262"/>
        <w:rPr>
          <w:b/>
          <w:sz w:val="24"/>
          <w:szCs w:val="24"/>
        </w:rPr>
      </w:pPr>
      <w:r w:rsidRPr="00F610F1">
        <w:rPr>
          <w:rFonts w:hint="eastAsia"/>
          <w:b/>
          <w:sz w:val="24"/>
          <w:szCs w:val="24"/>
        </w:rPr>
        <w:t xml:space="preserve">11　</w:t>
      </w:r>
      <w:r w:rsidR="00D6789F">
        <w:rPr>
          <w:rFonts w:hint="eastAsia"/>
          <w:b/>
          <w:sz w:val="24"/>
          <w:szCs w:val="24"/>
        </w:rPr>
        <w:t>進ちょく状況・</w:t>
      </w:r>
      <w:r w:rsidRPr="00F610F1">
        <w:rPr>
          <w:rFonts w:hint="eastAsia"/>
          <w:b/>
          <w:sz w:val="24"/>
          <w:szCs w:val="24"/>
        </w:rPr>
        <w:t>完了報告</w:t>
      </w:r>
    </w:p>
    <w:p w14:paraId="14396706" w14:textId="65ED25C2" w:rsidR="00F610F1" w:rsidRDefault="00F610F1" w:rsidP="00513819">
      <w:pPr>
        <w:ind w:left="261" w:hangingChars="100" w:hanging="261"/>
        <w:rPr>
          <w:sz w:val="24"/>
          <w:szCs w:val="24"/>
        </w:rPr>
      </w:pPr>
      <w:r>
        <w:rPr>
          <w:rFonts w:hint="eastAsia"/>
          <w:sz w:val="24"/>
          <w:szCs w:val="24"/>
        </w:rPr>
        <w:t xml:space="preserve">　　</w:t>
      </w:r>
      <w:r w:rsidR="00B24EBA">
        <w:rPr>
          <w:rFonts w:hint="eastAsia"/>
          <w:sz w:val="24"/>
          <w:szCs w:val="24"/>
        </w:rPr>
        <w:t>工事期間中については</w:t>
      </w:r>
      <w:r w:rsidR="00D6789F">
        <w:rPr>
          <w:rFonts w:hint="eastAsia"/>
          <w:sz w:val="24"/>
          <w:szCs w:val="24"/>
        </w:rPr>
        <w:t>進ちょく状況</w:t>
      </w:r>
      <w:r w:rsidR="00140FC9">
        <w:rPr>
          <w:rFonts w:hint="eastAsia"/>
          <w:sz w:val="24"/>
          <w:szCs w:val="24"/>
        </w:rPr>
        <w:t>の確認</w:t>
      </w:r>
      <w:r w:rsidR="00F767FB">
        <w:rPr>
          <w:rFonts w:hint="eastAsia"/>
          <w:sz w:val="24"/>
          <w:szCs w:val="24"/>
        </w:rPr>
        <w:t>報告書</w:t>
      </w:r>
      <w:r w:rsidR="00140FC9">
        <w:rPr>
          <w:rFonts w:hint="eastAsia"/>
          <w:sz w:val="24"/>
          <w:szCs w:val="24"/>
        </w:rPr>
        <w:t>を</w:t>
      </w:r>
      <w:r w:rsidR="00B24EBA">
        <w:rPr>
          <w:rFonts w:hint="eastAsia"/>
          <w:sz w:val="24"/>
          <w:szCs w:val="24"/>
        </w:rPr>
        <w:t>、</w:t>
      </w:r>
      <w:r>
        <w:rPr>
          <w:rFonts w:hint="eastAsia"/>
          <w:sz w:val="24"/>
          <w:szCs w:val="24"/>
        </w:rPr>
        <w:t>施工が完了した場合は、速やかに完了報告書を提出してください。</w:t>
      </w:r>
    </w:p>
    <w:p w14:paraId="140136C5" w14:textId="77777777" w:rsidR="0066262E" w:rsidRDefault="0066262E" w:rsidP="00513819">
      <w:pPr>
        <w:ind w:left="262" w:hangingChars="100" w:hanging="262"/>
        <w:rPr>
          <w:b/>
          <w:sz w:val="24"/>
          <w:szCs w:val="24"/>
        </w:rPr>
      </w:pPr>
    </w:p>
    <w:p w14:paraId="793214D6" w14:textId="5EE50BC4" w:rsidR="00F610F1" w:rsidRPr="00F610F1" w:rsidRDefault="00F610F1" w:rsidP="00513819">
      <w:pPr>
        <w:ind w:left="262" w:hangingChars="100" w:hanging="262"/>
        <w:rPr>
          <w:b/>
          <w:sz w:val="24"/>
          <w:szCs w:val="24"/>
        </w:rPr>
      </w:pPr>
      <w:r w:rsidRPr="00F610F1">
        <w:rPr>
          <w:rFonts w:hint="eastAsia"/>
          <w:b/>
          <w:sz w:val="24"/>
          <w:szCs w:val="24"/>
        </w:rPr>
        <w:lastRenderedPageBreak/>
        <w:t>12　権利移動</w:t>
      </w:r>
    </w:p>
    <w:p w14:paraId="115656C6" w14:textId="77777777" w:rsidR="00F610F1" w:rsidRDefault="00F610F1" w:rsidP="00513819">
      <w:pPr>
        <w:ind w:left="261" w:hangingChars="100" w:hanging="261"/>
        <w:rPr>
          <w:sz w:val="24"/>
          <w:szCs w:val="24"/>
        </w:rPr>
      </w:pPr>
      <w:r>
        <w:rPr>
          <w:rFonts w:hint="eastAsia"/>
          <w:sz w:val="24"/>
          <w:szCs w:val="24"/>
        </w:rPr>
        <w:t xml:space="preserve">　　許可後、権利を第三者に移動する場合は、申請に関する事項について、必ず継承してください。</w:t>
      </w:r>
    </w:p>
    <w:p w14:paraId="384B9550" w14:textId="77777777" w:rsidR="00F610F1" w:rsidRPr="00F610F1" w:rsidRDefault="00F610F1" w:rsidP="00513819">
      <w:pPr>
        <w:ind w:left="262" w:hangingChars="100" w:hanging="262"/>
        <w:rPr>
          <w:b/>
          <w:sz w:val="24"/>
          <w:szCs w:val="24"/>
        </w:rPr>
      </w:pPr>
      <w:r w:rsidRPr="00F610F1">
        <w:rPr>
          <w:rFonts w:hint="eastAsia"/>
          <w:b/>
          <w:sz w:val="24"/>
          <w:szCs w:val="24"/>
        </w:rPr>
        <w:t>13　苦情への対応</w:t>
      </w:r>
    </w:p>
    <w:p w14:paraId="46ABFE6C" w14:textId="77777777" w:rsidR="00F610F1" w:rsidRDefault="00F610F1" w:rsidP="00513819">
      <w:pPr>
        <w:ind w:left="261" w:hangingChars="100" w:hanging="261"/>
        <w:rPr>
          <w:sz w:val="24"/>
          <w:szCs w:val="24"/>
        </w:rPr>
      </w:pPr>
      <w:r>
        <w:rPr>
          <w:rFonts w:hint="eastAsia"/>
          <w:sz w:val="24"/>
          <w:szCs w:val="24"/>
        </w:rPr>
        <w:t xml:space="preserve">　　</w:t>
      </w:r>
      <w:r w:rsidR="00D6789F">
        <w:rPr>
          <w:rFonts w:hint="eastAsia"/>
          <w:sz w:val="24"/>
          <w:szCs w:val="24"/>
        </w:rPr>
        <w:t>事業計画説明時や</w:t>
      </w:r>
      <w:r>
        <w:rPr>
          <w:rFonts w:hint="eastAsia"/>
          <w:sz w:val="24"/>
          <w:szCs w:val="24"/>
        </w:rPr>
        <w:t>工事中</w:t>
      </w:r>
      <w:r w:rsidR="00D6789F">
        <w:rPr>
          <w:rFonts w:hint="eastAsia"/>
          <w:sz w:val="24"/>
          <w:szCs w:val="24"/>
        </w:rPr>
        <w:t>及び</w:t>
      </w:r>
      <w:r>
        <w:rPr>
          <w:rFonts w:hint="eastAsia"/>
          <w:sz w:val="24"/>
          <w:szCs w:val="24"/>
        </w:rPr>
        <w:t>完了後に隣接農地及び周辺の土地所有者等から苦情があった場合は、事業実施者の責任において、誠意をもって</w:t>
      </w:r>
      <w:r w:rsidR="00BE0D17">
        <w:rPr>
          <w:rFonts w:hint="eastAsia"/>
          <w:sz w:val="24"/>
          <w:szCs w:val="24"/>
        </w:rPr>
        <w:t>対応</w:t>
      </w:r>
      <w:r>
        <w:rPr>
          <w:rFonts w:hint="eastAsia"/>
          <w:sz w:val="24"/>
          <w:szCs w:val="24"/>
        </w:rPr>
        <w:t>し、解決してください。</w:t>
      </w:r>
    </w:p>
    <w:p w14:paraId="4F4C3F56" w14:textId="77777777" w:rsidR="00AD6742" w:rsidRDefault="00AD6742" w:rsidP="00B24EBA">
      <w:pPr>
        <w:pStyle w:val="a7"/>
      </w:pPr>
      <w:r>
        <w:rPr>
          <w:rFonts w:hint="eastAsia"/>
        </w:rPr>
        <w:t>以上</w:t>
      </w:r>
    </w:p>
    <w:p w14:paraId="79D9D730" w14:textId="77777777" w:rsidR="00B24EBA" w:rsidRDefault="00B24EBA" w:rsidP="00AD6742">
      <w:pPr>
        <w:ind w:left="261" w:hangingChars="100" w:hanging="261"/>
        <w:jc w:val="right"/>
        <w:rPr>
          <w:sz w:val="24"/>
          <w:szCs w:val="24"/>
        </w:rPr>
      </w:pPr>
    </w:p>
    <w:p w14:paraId="59A59FFA" w14:textId="77777777" w:rsidR="00B24EBA" w:rsidRDefault="00B24EBA" w:rsidP="00AD6742">
      <w:pPr>
        <w:ind w:left="261" w:hangingChars="100" w:hanging="261"/>
        <w:jc w:val="right"/>
        <w:rPr>
          <w:sz w:val="24"/>
          <w:szCs w:val="24"/>
        </w:rPr>
      </w:pPr>
    </w:p>
    <w:p w14:paraId="3FB420D1" w14:textId="77777777" w:rsidR="00B24EBA" w:rsidRDefault="00B24EBA" w:rsidP="00AD6742">
      <w:pPr>
        <w:ind w:left="261" w:hangingChars="100" w:hanging="261"/>
        <w:jc w:val="right"/>
        <w:rPr>
          <w:sz w:val="24"/>
          <w:szCs w:val="24"/>
        </w:rPr>
      </w:pPr>
    </w:p>
    <w:p w14:paraId="6696E78A" w14:textId="77777777" w:rsidR="00B24EBA" w:rsidRDefault="00B24EBA" w:rsidP="00AD6742">
      <w:pPr>
        <w:ind w:left="261" w:hangingChars="100" w:hanging="261"/>
        <w:jc w:val="right"/>
        <w:rPr>
          <w:sz w:val="24"/>
          <w:szCs w:val="24"/>
        </w:rPr>
      </w:pPr>
    </w:p>
    <w:p w14:paraId="422AE131" w14:textId="77777777" w:rsidR="00B24EBA" w:rsidRDefault="00B24EBA" w:rsidP="00AD6742">
      <w:pPr>
        <w:ind w:left="261" w:hangingChars="100" w:hanging="261"/>
        <w:jc w:val="right"/>
        <w:rPr>
          <w:sz w:val="24"/>
          <w:szCs w:val="24"/>
        </w:rPr>
      </w:pPr>
    </w:p>
    <w:p w14:paraId="6D6605C8" w14:textId="77777777" w:rsidR="00B24EBA" w:rsidRDefault="00B24EBA" w:rsidP="00AD6742">
      <w:pPr>
        <w:ind w:left="261" w:hangingChars="100" w:hanging="261"/>
        <w:jc w:val="right"/>
        <w:rPr>
          <w:sz w:val="24"/>
          <w:szCs w:val="24"/>
        </w:rPr>
      </w:pPr>
    </w:p>
    <w:p w14:paraId="478B1D77" w14:textId="77777777" w:rsidR="00B24EBA" w:rsidRDefault="00B24EBA" w:rsidP="00AD6742">
      <w:pPr>
        <w:ind w:left="261" w:hangingChars="100" w:hanging="261"/>
        <w:jc w:val="right"/>
        <w:rPr>
          <w:sz w:val="24"/>
          <w:szCs w:val="24"/>
        </w:rPr>
      </w:pPr>
    </w:p>
    <w:p w14:paraId="07BD919C" w14:textId="77777777" w:rsidR="00B24EBA" w:rsidRDefault="00B24EBA" w:rsidP="00AD6742">
      <w:pPr>
        <w:ind w:left="261" w:hangingChars="100" w:hanging="261"/>
        <w:jc w:val="right"/>
        <w:rPr>
          <w:sz w:val="24"/>
          <w:szCs w:val="24"/>
        </w:rPr>
      </w:pPr>
    </w:p>
    <w:p w14:paraId="0A121495" w14:textId="77777777" w:rsidR="00B24EBA" w:rsidRDefault="00B24EBA" w:rsidP="00AD6742">
      <w:pPr>
        <w:ind w:left="261" w:hangingChars="100" w:hanging="261"/>
        <w:jc w:val="right"/>
        <w:rPr>
          <w:sz w:val="24"/>
          <w:szCs w:val="24"/>
        </w:rPr>
      </w:pPr>
    </w:p>
    <w:p w14:paraId="577883FF" w14:textId="77777777" w:rsidR="00B24EBA" w:rsidRDefault="00B24EBA" w:rsidP="00AD6742">
      <w:pPr>
        <w:ind w:left="261" w:hangingChars="100" w:hanging="261"/>
        <w:jc w:val="right"/>
        <w:rPr>
          <w:sz w:val="24"/>
          <w:szCs w:val="24"/>
        </w:rPr>
      </w:pPr>
    </w:p>
    <w:p w14:paraId="7575B893" w14:textId="77777777" w:rsidR="00B24EBA" w:rsidRDefault="00B24EBA" w:rsidP="00AD6742">
      <w:pPr>
        <w:ind w:left="261" w:hangingChars="100" w:hanging="261"/>
        <w:jc w:val="right"/>
        <w:rPr>
          <w:sz w:val="24"/>
          <w:szCs w:val="24"/>
        </w:rPr>
      </w:pPr>
    </w:p>
    <w:p w14:paraId="124FE487" w14:textId="77777777" w:rsidR="00B24EBA" w:rsidRDefault="00B24EBA" w:rsidP="00AD6742">
      <w:pPr>
        <w:ind w:left="261" w:hangingChars="100" w:hanging="261"/>
        <w:jc w:val="right"/>
        <w:rPr>
          <w:sz w:val="24"/>
          <w:szCs w:val="24"/>
        </w:rPr>
      </w:pPr>
    </w:p>
    <w:p w14:paraId="517C19DC" w14:textId="77777777" w:rsidR="00B24EBA" w:rsidRDefault="00B24EBA" w:rsidP="00AD6742">
      <w:pPr>
        <w:ind w:left="261" w:hangingChars="100" w:hanging="261"/>
        <w:jc w:val="right"/>
        <w:rPr>
          <w:sz w:val="24"/>
          <w:szCs w:val="24"/>
        </w:rPr>
      </w:pPr>
    </w:p>
    <w:p w14:paraId="070A4068" w14:textId="77777777" w:rsidR="00B24EBA" w:rsidRDefault="00B24EBA" w:rsidP="00AD6742">
      <w:pPr>
        <w:ind w:left="261" w:hangingChars="100" w:hanging="261"/>
        <w:jc w:val="right"/>
        <w:rPr>
          <w:sz w:val="24"/>
          <w:szCs w:val="24"/>
        </w:rPr>
      </w:pPr>
    </w:p>
    <w:p w14:paraId="7CDBF909" w14:textId="77777777" w:rsidR="00B24EBA" w:rsidRDefault="00B24EBA" w:rsidP="00AD6742">
      <w:pPr>
        <w:ind w:left="261" w:hangingChars="100" w:hanging="261"/>
        <w:jc w:val="right"/>
        <w:rPr>
          <w:sz w:val="24"/>
          <w:szCs w:val="24"/>
        </w:rPr>
      </w:pPr>
    </w:p>
    <w:p w14:paraId="486CDA64" w14:textId="77777777" w:rsidR="00B24EBA" w:rsidRDefault="00B24EBA" w:rsidP="00AD6742">
      <w:pPr>
        <w:ind w:left="261" w:hangingChars="100" w:hanging="261"/>
        <w:jc w:val="right"/>
        <w:rPr>
          <w:sz w:val="24"/>
          <w:szCs w:val="24"/>
        </w:rPr>
      </w:pPr>
    </w:p>
    <w:p w14:paraId="73E1E7DF" w14:textId="77777777" w:rsidR="00B24EBA" w:rsidRDefault="00B24EBA" w:rsidP="00AD6742">
      <w:pPr>
        <w:ind w:left="261" w:hangingChars="100" w:hanging="261"/>
        <w:jc w:val="right"/>
        <w:rPr>
          <w:sz w:val="24"/>
          <w:szCs w:val="24"/>
        </w:rPr>
      </w:pPr>
    </w:p>
    <w:p w14:paraId="7A2DBFA0" w14:textId="77777777" w:rsidR="00B24EBA" w:rsidRDefault="00B24EBA" w:rsidP="00AD6742">
      <w:pPr>
        <w:ind w:left="261" w:hangingChars="100" w:hanging="261"/>
        <w:jc w:val="right"/>
        <w:rPr>
          <w:sz w:val="24"/>
          <w:szCs w:val="24"/>
        </w:rPr>
      </w:pPr>
    </w:p>
    <w:p w14:paraId="291C56A4" w14:textId="77777777" w:rsidR="00B24EBA" w:rsidRDefault="00B24EBA" w:rsidP="00AD6742">
      <w:pPr>
        <w:ind w:left="261" w:hangingChars="100" w:hanging="261"/>
        <w:jc w:val="right"/>
        <w:rPr>
          <w:sz w:val="24"/>
          <w:szCs w:val="24"/>
        </w:rPr>
      </w:pPr>
    </w:p>
    <w:p w14:paraId="6139A9B5" w14:textId="77777777" w:rsidR="00B24EBA" w:rsidRDefault="00B24EBA" w:rsidP="00AD6742">
      <w:pPr>
        <w:ind w:left="261" w:hangingChars="100" w:hanging="261"/>
        <w:jc w:val="right"/>
        <w:rPr>
          <w:sz w:val="24"/>
          <w:szCs w:val="24"/>
        </w:rPr>
      </w:pPr>
    </w:p>
    <w:p w14:paraId="690E0358" w14:textId="77777777" w:rsidR="00B24EBA" w:rsidRDefault="00B24EBA" w:rsidP="00AD6742">
      <w:pPr>
        <w:ind w:left="261" w:hangingChars="100" w:hanging="261"/>
        <w:jc w:val="right"/>
        <w:rPr>
          <w:sz w:val="24"/>
          <w:szCs w:val="24"/>
        </w:rPr>
      </w:pPr>
    </w:p>
    <w:p w14:paraId="62CF6FA1" w14:textId="77777777" w:rsidR="00B24EBA" w:rsidRDefault="00B24EBA" w:rsidP="00AD6742">
      <w:pPr>
        <w:ind w:left="261" w:hangingChars="100" w:hanging="261"/>
        <w:jc w:val="right"/>
        <w:rPr>
          <w:sz w:val="24"/>
          <w:szCs w:val="24"/>
        </w:rPr>
      </w:pPr>
    </w:p>
    <w:p w14:paraId="7F4D22FF" w14:textId="77777777" w:rsidR="00B24EBA" w:rsidRDefault="00B24EBA" w:rsidP="00AD6742">
      <w:pPr>
        <w:ind w:left="261" w:hangingChars="100" w:hanging="261"/>
        <w:jc w:val="right"/>
        <w:rPr>
          <w:sz w:val="24"/>
          <w:szCs w:val="24"/>
        </w:rPr>
      </w:pPr>
    </w:p>
    <w:p w14:paraId="5789FB7A" w14:textId="77777777" w:rsidR="00B24EBA" w:rsidRDefault="00B24EBA" w:rsidP="00AD6742">
      <w:pPr>
        <w:ind w:left="261" w:hangingChars="100" w:hanging="261"/>
        <w:jc w:val="right"/>
        <w:rPr>
          <w:sz w:val="24"/>
          <w:szCs w:val="24"/>
        </w:rPr>
      </w:pPr>
    </w:p>
    <w:p w14:paraId="73A5FCF8" w14:textId="77777777" w:rsidR="00B24EBA" w:rsidRDefault="00B24EBA" w:rsidP="00AD6742">
      <w:pPr>
        <w:ind w:left="261" w:hangingChars="100" w:hanging="261"/>
        <w:jc w:val="right"/>
        <w:rPr>
          <w:sz w:val="24"/>
          <w:szCs w:val="24"/>
        </w:rPr>
      </w:pPr>
    </w:p>
    <w:p w14:paraId="481AD3BE" w14:textId="77777777" w:rsidR="00B24EBA" w:rsidRDefault="00B24EBA" w:rsidP="00AD6742">
      <w:pPr>
        <w:ind w:left="261" w:hangingChars="100" w:hanging="261"/>
        <w:jc w:val="right"/>
        <w:rPr>
          <w:sz w:val="24"/>
          <w:szCs w:val="24"/>
        </w:rPr>
      </w:pPr>
    </w:p>
    <w:p w14:paraId="72EB8830" w14:textId="77777777" w:rsidR="00B24EBA" w:rsidRDefault="00B24EBA" w:rsidP="00AD6742">
      <w:pPr>
        <w:ind w:left="261" w:hangingChars="100" w:hanging="261"/>
        <w:jc w:val="right"/>
        <w:rPr>
          <w:sz w:val="24"/>
          <w:szCs w:val="24"/>
        </w:rPr>
      </w:pPr>
    </w:p>
    <w:p w14:paraId="0536EFDA" w14:textId="6EE295AA" w:rsidR="00B24EBA" w:rsidRPr="00052302" w:rsidRDefault="00B24EBA" w:rsidP="00BA66B1">
      <w:pPr>
        <w:ind w:left="342" w:hangingChars="100" w:hanging="342"/>
        <w:jc w:val="center"/>
        <w:rPr>
          <w:b/>
          <w:bCs/>
          <w:sz w:val="32"/>
          <w:szCs w:val="32"/>
          <w:u w:val="double"/>
        </w:rPr>
      </w:pPr>
      <w:r w:rsidRPr="00052302">
        <w:rPr>
          <w:rFonts w:hint="eastAsia"/>
          <w:b/>
          <w:bCs/>
          <w:sz w:val="32"/>
          <w:szCs w:val="32"/>
          <w:u w:val="double"/>
        </w:rPr>
        <w:lastRenderedPageBreak/>
        <w:t>発電事業に関する手続き</w:t>
      </w:r>
    </w:p>
    <w:p w14:paraId="3009CCB3" w14:textId="4E66E8C6" w:rsidR="00B24EBA" w:rsidRDefault="00B24EBA" w:rsidP="00BA66B1">
      <w:pPr>
        <w:ind w:left="261" w:hangingChars="100" w:hanging="261"/>
        <w:jc w:val="center"/>
        <w:rPr>
          <w:sz w:val="24"/>
          <w:szCs w:val="24"/>
        </w:rPr>
      </w:pPr>
    </w:p>
    <w:tbl>
      <w:tblPr>
        <w:tblStyle w:val="a9"/>
        <w:tblW w:w="0" w:type="auto"/>
        <w:jc w:val="center"/>
        <w:tblLook w:val="04A0" w:firstRow="1" w:lastRow="0" w:firstColumn="1" w:lastColumn="0" w:noHBand="0" w:noVBand="1"/>
      </w:tblPr>
      <w:tblGrid>
        <w:gridCol w:w="4536"/>
      </w:tblGrid>
      <w:tr w:rsidR="00BA66B1" w14:paraId="7AD93BD4" w14:textId="77777777" w:rsidTr="00052302">
        <w:trPr>
          <w:trHeight w:hRule="exact" w:val="620"/>
          <w:jc w:val="center"/>
        </w:trPr>
        <w:tc>
          <w:tcPr>
            <w:tcW w:w="4536" w:type="dxa"/>
          </w:tcPr>
          <w:p w14:paraId="1C6C1E75" w14:textId="5AF7806B" w:rsidR="00BA66B1" w:rsidRDefault="00BA66B1" w:rsidP="00052302">
            <w:pPr>
              <w:spacing w:line="360" w:lineRule="auto"/>
              <w:jc w:val="center"/>
              <w:rPr>
                <w:sz w:val="28"/>
                <w:szCs w:val="28"/>
              </w:rPr>
            </w:pPr>
            <w:r>
              <w:rPr>
                <w:rFonts w:hint="eastAsia"/>
                <w:sz w:val="28"/>
                <w:szCs w:val="28"/>
              </w:rPr>
              <w:t>事前協議の届出</w:t>
            </w:r>
          </w:p>
        </w:tc>
      </w:tr>
    </w:tbl>
    <w:p w14:paraId="63C5037B" w14:textId="16BEB8C7" w:rsidR="00B24EBA" w:rsidRPr="00BA66B1" w:rsidRDefault="00BA66B1" w:rsidP="00BA66B1">
      <w:pPr>
        <w:ind w:left="241" w:hangingChars="100" w:hanging="241"/>
        <w:jc w:val="left"/>
        <w:rPr>
          <w:color w:val="FF0000"/>
        </w:rPr>
      </w:pPr>
      <w:r>
        <w:rPr>
          <w:rFonts w:hint="eastAsia"/>
          <w:noProof/>
        </w:rPr>
        <mc:AlternateContent>
          <mc:Choice Requires="wps">
            <w:drawing>
              <wp:anchor distT="0" distB="0" distL="114300" distR="114300" simplePos="0" relativeHeight="251659264" behindDoc="0" locked="0" layoutInCell="1" allowOverlap="1" wp14:anchorId="1618F893" wp14:editId="00EC22E6">
                <wp:simplePos x="0" y="0"/>
                <wp:positionH relativeFrom="column">
                  <wp:posOffset>2785110</wp:posOffset>
                </wp:positionH>
                <wp:positionV relativeFrom="paragraph">
                  <wp:posOffset>252095</wp:posOffset>
                </wp:positionV>
                <wp:extent cx="484505" cy="257175"/>
                <wp:effectExtent l="38100" t="0" r="0" b="47625"/>
                <wp:wrapNone/>
                <wp:docPr id="1" name="矢印: 下 1"/>
                <wp:cNvGraphicFramePr/>
                <a:graphic xmlns:a="http://schemas.openxmlformats.org/drawingml/2006/main">
                  <a:graphicData uri="http://schemas.microsoft.com/office/word/2010/wordprocessingShape">
                    <wps:wsp>
                      <wps:cNvSpPr/>
                      <wps:spPr>
                        <a:xfrm>
                          <a:off x="0" y="0"/>
                          <a:ext cx="484505" cy="2571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B096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219.3pt;margin-top:19.85pt;width:38.1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d1YAIAABc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" adj="10800" fillcolor="#5b9bd5 [3204]" strokecolor="#091723 [484]" strokeweight="1pt"/>
            </w:pict>
          </mc:Fallback>
        </mc:AlternateContent>
      </w:r>
      <w:r w:rsidRPr="00BA66B1">
        <w:rPr>
          <w:rFonts w:hint="eastAsia"/>
          <w:color w:val="FF0000"/>
        </w:rPr>
        <w:t>届出期限：許可申請書提出予定月の前月1</w:t>
      </w:r>
      <w:r w:rsidR="00A94E2B">
        <w:rPr>
          <w:rFonts w:hint="eastAsia"/>
          <w:color w:val="FF0000"/>
        </w:rPr>
        <w:t>0</w:t>
      </w:r>
      <w:r w:rsidRPr="00BA66B1">
        <w:rPr>
          <w:rFonts w:hint="eastAsia"/>
          <w:color w:val="FF0000"/>
        </w:rPr>
        <w:t>日</w:t>
      </w:r>
      <w:r w:rsidR="00052302">
        <w:rPr>
          <w:rFonts w:hint="eastAsia"/>
          <w:color w:val="FF0000"/>
        </w:rPr>
        <w:t>まで</w:t>
      </w:r>
    </w:p>
    <w:p w14:paraId="0586888C" w14:textId="2764F333" w:rsidR="00BA66B1" w:rsidRPr="00BA66B1" w:rsidRDefault="00BA66B1" w:rsidP="00BA66B1">
      <w:pPr>
        <w:ind w:left="241" w:hangingChars="100" w:hanging="241"/>
        <w:jc w:val="left"/>
      </w:pPr>
    </w:p>
    <w:tbl>
      <w:tblPr>
        <w:tblStyle w:val="a9"/>
        <w:tblW w:w="0" w:type="auto"/>
        <w:tblInd w:w="2549" w:type="dxa"/>
        <w:tblLook w:val="04A0" w:firstRow="1" w:lastRow="0" w:firstColumn="1" w:lastColumn="0" w:noHBand="0" w:noVBand="1"/>
      </w:tblPr>
      <w:tblGrid>
        <w:gridCol w:w="4521"/>
      </w:tblGrid>
      <w:tr w:rsidR="00BA66B1" w14:paraId="2F115EAB" w14:textId="77777777" w:rsidTr="00052302">
        <w:trPr>
          <w:trHeight w:val="578"/>
        </w:trPr>
        <w:tc>
          <w:tcPr>
            <w:tcW w:w="4521" w:type="dxa"/>
          </w:tcPr>
          <w:p w14:paraId="41D1F784" w14:textId="14FA9C69" w:rsidR="00BA66B1" w:rsidRDefault="00BA66B1" w:rsidP="00052302">
            <w:pPr>
              <w:spacing w:line="360" w:lineRule="auto"/>
              <w:jc w:val="center"/>
              <w:rPr>
                <w:sz w:val="28"/>
                <w:szCs w:val="28"/>
              </w:rPr>
            </w:pPr>
            <w:r>
              <w:rPr>
                <w:rFonts w:hint="eastAsia"/>
                <w:sz w:val="28"/>
                <w:szCs w:val="28"/>
              </w:rPr>
              <w:t>近隣住民への説明</w:t>
            </w:r>
          </w:p>
        </w:tc>
      </w:tr>
    </w:tbl>
    <w:p w14:paraId="23866B5B" w14:textId="1A4AAFAC" w:rsidR="00B24EBA" w:rsidRDefault="00BA66B1" w:rsidP="00BA66B1">
      <w:pPr>
        <w:ind w:left="241" w:hangingChars="100" w:hanging="241"/>
        <w:jc w:val="center"/>
        <w:rPr>
          <w:sz w:val="28"/>
          <w:szCs w:val="28"/>
        </w:rPr>
      </w:pPr>
      <w:r>
        <w:rPr>
          <w:rFonts w:hint="eastAsia"/>
          <w:noProof/>
        </w:rPr>
        <mc:AlternateContent>
          <mc:Choice Requires="wps">
            <w:drawing>
              <wp:anchor distT="0" distB="0" distL="114300" distR="114300" simplePos="0" relativeHeight="251661312" behindDoc="0" locked="0" layoutInCell="1" allowOverlap="1" wp14:anchorId="3E422024" wp14:editId="676BBBBA">
                <wp:simplePos x="0" y="0"/>
                <wp:positionH relativeFrom="margin">
                  <wp:posOffset>2788920</wp:posOffset>
                </wp:positionH>
                <wp:positionV relativeFrom="paragraph">
                  <wp:posOffset>-635</wp:posOffset>
                </wp:positionV>
                <wp:extent cx="484505" cy="257175"/>
                <wp:effectExtent l="38100" t="0" r="0" b="47625"/>
                <wp:wrapNone/>
                <wp:docPr id="2" name="矢印: 下 2"/>
                <wp:cNvGraphicFramePr/>
                <a:graphic xmlns:a="http://schemas.openxmlformats.org/drawingml/2006/main">
                  <a:graphicData uri="http://schemas.microsoft.com/office/word/2010/wordprocessingShape">
                    <wps:wsp>
                      <wps:cNvSpPr/>
                      <wps:spPr>
                        <a:xfrm>
                          <a:off x="0" y="0"/>
                          <a:ext cx="484505" cy="2571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A5230" id="矢印: 下 2" o:spid="_x0000_s1026" type="#_x0000_t67" style="position:absolute;left:0;text-align:left;margin-left:219.6pt;margin-top:-.05pt;width:38.15pt;height:20.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" adj="10800" fillcolor="#5b9bd5" strokecolor="#223f59" strokeweight="1pt">
                <w10:wrap anchorx="margin"/>
              </v:shape>
            </w:pict>
          </mc:Fallback>
        </mc:AlternateContent>
      </w:r>
    </w:p>
    <w:tbl>
      <w:tblPr>
        <w:tblStyle w:val="a9"/>
        <w:tblW w:w="0" w:type="auto"/>
        <w:jc w:val="center"/>
        <w:tblLook w:val="04A0" w:firstRow="1" w:lastRow="0" w:firstColumn="1" w:lastColumn="0" w:noHBand="0" w:noVBand="1"/>
      </w:tblPr>
      <w:tblGrid>
        <w:gridCol w:w="4536"/>
      </w:tblGrid>
      <w:tr w:rsidR="00BA66B1" w14:paraId="11F4A264" w14:textId="77777777" w:rsidTr="00052302">
        <w:trPr>
          <w:trHeight w:val="566"/>
          <w:jc w:val="center"/>
        </w:trPr>
        <w:tc>
          <w:tcPr>
            <w:tcW w:w="4536" w:type="dxa"/>
          </w:tcPr>
          <w:p w14:paraId="45EF8CAD" w14:textId="497D1ECA" w:rsidR="00BA66B1" w:rsidRDefault="00BA66B1" w:rsidP="00052302">
            <w:pPr>
              <w:spacing w:line="360" w:lineRule="auto"/>
              <w:jc w:val="center"/>
              <w:rPr>
                <w:sz w:val="28"/>
                <w:szCs w:val="28"/>
              </w:rPr>
            </w:pPr>
            <w:r>
              <w:rPr>
                <w:rFonts w:hint="eastAsia"/>
                <w:sz w:val="28"/>
                <w:szCs w:val="28"/>
              </w:rPr>
              <w:t>許可申請書の提出</w:t>
            </w:r>
          </w:p>
        </w:tc>
      </w:tr>
      <w:tr w:rsidR="00052302" w14:paraId="4C499887" w14:textId="77777777" w:rsidTr="00052302">
        <w:trPr>
          <w:trHeight w:val="566"/>
          <w:jc w:val="center"/>
        </w:trPr>
        <w:tc>
          <w:tcPr>
            <w:tcW w:w="4536" w:type="dxa"/>
          </w:tcPr>
          <w:p w14:paraId="1279233D" w14:textId="4F5378AB" w:rsidR="00052302" w:rsidRDefault="00052302" w:rsidP="00052302">
            <w:pPr>
              <w:spacing w:line="360" w:lineRule="auto"/>
              <w:jc w:val="center"/>
              <w:rPr>
                <w:sz w:val="28"/>
                <w:szCs w:val="28"/>
              </w:rPr>
            </w:pPr>
            <w:r>
              <w:rPr>
                <w:rFonts w:hint="eastAsia"/>
                <w:sz w:val="28"/>
                <w:szCs w:val="28"/>
              </w:rPr>
              <w:t>必要添付書類完備</w:t>
            </w:r>
          </w:p>
        </w:tc>
      </w:tr>
      <w:tr w:rsidR="003851BA" w14:paraId="5B90F4C6" w14:textId="77777777" w:rsidTr="00052302">
        <w:trPr>
          <w:trHeight w:val="558"/>
          <w:jc w:val="center"/>
        </w:trPr>
        <w:tc>
          <w:tcPr>
            <w:tcW w:w="4536" w:type="dxa"/>
          </w:tcPr>
          <w:p w14:paraId="035E813F" w14:textId="30C2E10B" w:rsidR="003851BA" w:rsidRDefault="003851BA" w:rsidP="00052302">
            <w:pPr>
              <w:spacing w:line="360" w:lineRule="auto"/>
              <w:jc w:val="center"/>
              <w:rPr>
                <w:sz w:val="28"/>
                <w:szCs w:val="28"/>
              </w:rPr>
            </w:pPr>
            <w:r>
              <w:rPr>
                <w:rFonts w:hint="eastAsia"/>
                <w:sz w:val="28"/>
                <w:szCs w:val="28"/>
              </w:rPr>
              <w:t>地元住民への説明記録簿</w:t>
            </w:r>
          </w:p>
        </w:tc>
      </w:tr>
    </w:tbl>
    <w:p w14:paraId="571E8AFA" w14:textId="64085402" w:rsidR="00B24EBA" w:rsidRPr="003851BA" w:rsidRDefault="003851BA" w:rsidP="003851BA">
      <w:pPr>
        <w:ind w:left="241" w:hangingChars="100" w:hanging="241"/>
        <w:rPr>
          <w:color w:val="FF0000"/>
        </w:rPr>
      </w:pPr>
      <w:r>
        <w:rPr>
          <w:rFonts w:hint="eastAsia"/>
          <w:noProof/>
        </w:rPr>
        <mc:AlternateContent>
          <mc:Choice Requires="wps">
            <w:drawing>
              <wp:anchor distT="0" distB="0" distL="114300" distR="114300" simplePos="0" relativeHeight="251663360" behindDoc="0" locked="0" layoutInCell="1" allowOverlap="1" wp14:anchorId="01C691A6" wp14:editId="28965A39">
                <wp:simplePos x="0" y="0"/>
                <wp:positionH relativeFrom="column">
                  <wp:posOffset>2790825</wp:posOffset>
                </wp:positionH>
                <wp:positionV relativeFrom="paragraph">
                  <wp:posOffset>259080</wp:posOffset>
                </wp:positionV>
                <wp:extent cx="484505" cy="257175"/>
                <wp:effectExtent l="38100" t="0" r="0" b="47625"/>
                <wp:wrapNone/>
                <wp:docPr id="3" name="矢印: 下 3"/>
                <wp:cNvGraphicFramePr/>
                <a:graphic xmlns:a="http://schemas.openxmlformats.org/drawingml/2006/main">
                  <a:graphicData uri="http://schemas.microsoft.com/office/word/2010/wordprocessingShape">
                    <wps:wsp>
                      <wps:cNvSpPr/>
                      <wps:spPr>
                        <a:xfrm>
                          <a:off x="0" y="0"/>
                          <a:ext cx="484505" cy="2571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EDC6BC" id="矢印: 下 3" o:spid="_x0000_s1026" type="#_x0000_t67" style="position:absolute;left:0;text-align:left;margin-left:219.75pt;margin-top:20.4pt;width:38.15pt;height:2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" adj="10800" fillcolor="#5b9bd5" strokecolor="#223f59" strokeweight="1pt"/>
            </w:pict>
          </mc:Fallback>
        </mc:AlternateContent>
      </w:r>
      <w:r w:rsidR="00BA66B1" w:rsidRPr="003851BA">
        <w:rPr>
          <w:rFonts w:hint="eastAsia"/>
          <w:color w:val="FF0000"/>
        </w:rPr>
        <w:t>提出期限：</w:t>
      </w:r>
      <w:r w:rsidRPr="003851BA">
        <w:rPr>
          <w:rFonts w:hint="eastAsia"/>
          <w:color w:val="FF0000"/>
        </w:rPr>
        <w:t>申請受付提出期限日</w:t>
      </w:r>
    </w:p>
    <w:p w14:paraId="25C148FF" w14:textId="162D5451" w:rsidR="00B24EBA" w:rsidRPr="00BA66B1" w:rsidRDefault="00B24EBA" w:rsidP="00BA66B1">
      <w:pPr>
        <w:ind w:left="301" w:hangingChars="100" w:hanging="301"/>
        <w:jc w:val="center"/>
        <w:rPr>
          <w:sz w:val="28"/>
          <w:szCs w:val="28"/>
        </w:rPr>
      </w:pPr>
    </w:p>
    <w:tbl>
      <w:tblPr>
        <w:tblStyle w:val="a9"/>
        <w:tblW w:w="0" w:type="auto"/>
        <w:jc w:val="center"/>
        <w:tblLook w:val="04A0" w:firstRow="1" w:lastRow="0" w:firstColumn="1" w:lastColumn="0" w:noHBand="0" w:noVBand="1"/>
      </w:tblPr>
      <w:tblGrid>
        <w:gridCol w:w="4536"/>
      </w:tblGrid>
      <w:tr w:rsidR="003851BA" w14:paraId="42568BAE" w14:textId="77777777" w:rsidTr="00052302">
        <w:trPr>
          <w:trHeight w:val="578"/>
          <w:jc w:val="center"/>
        </w:trPr>
        <w:tc>
          <w:tcPr>
            <w:tcW w:w="4536" w:type="dxa"/>
          </w:tcPr>
          <w:p w14:paraId="463A36D6" w14:textId="4FB5E8BA" w:rsidR="003851BA" w:rsidRDefault="00EF510C" w:rsidP="00052302">
            <w:pPr>
              <w:spacing w:line="360" w:lineRule="auto"/>
              <w:jc w:val="center"/>
              <w:rPr>
                <w:sz w:val="28"/>
                <w:szCs w:val="28"/>
              </w:rPr>
            </w:pPr>
            <w:r>
              <w:rPr>
                <w:rFonts w:hint="eastAsia"/>
                <w:sz w:val="28"/>
                <w:szCs w:val="28"/>
              </w:rPr>
              <w:t>定例</w:t>
            </w:r>
            <w:r w:rsidR="003851BA">
              <w:rPr>
                <w:rFonts w:hint="eastAsia"/>
                <w:sz w:val="28"/>
                <w:szCs w:val="28"/>
              </w:rPr>
              <w:t>総会開催</w:t>
            </w:r>
          </w:p>
        </w:tc>
      </w:tr>
    </w:tbl>
    <w:p w14:paraId="1E93E1E7" w14:textId="6534658E" w:rsidR="00B24EBA" w:rsidRPr="003851BA" w:rsidRDefault="003851BA" w:rsidP="003851BA">
      <w:pPr>
        <w:ind w:left="241" w:hangingChars="100" w:hanging="241"/>
        <w:rPr>
          <w:color w:val="FF0000"/>
        </w:rPr>
      </w:pPr>
      <w:r>
        <w:rPr>
          <w:rFonts w:hint="eastAsia"/>
          <w:noProof/>
        </w:rPr>
        <mc:AlternateContent>
          <mc:Choice Requires="wps">
            <w:drawing>
              <wp:anchor distT="0" distB="0" distL="114300" distR="114300" simplePos="0" relativeHeight="251665408" behindDoc="0" locked="0" layoutInCell="1" allowOverlap="1" wp14:anchorId="6662C3BD" wp14:editId="1094D90D">
                <wp:simplePos x="0" y="0"/>
                <wp:positionH relativeFrom="column">
                  <wp:posOffset>2781300</wp:posOffset>
                </wp:positionH>
                <wp:positionV relativeFrom="paragraph">
                  <wp:posOffset>249555</wp:posOffset>
                </wp:positionV>
                <wp:extent cx="484505" cy="257175"/>
                <wp:effectExtent l="38100" t="0" r="0" b="47625"/>
                <wp:wrapNone/>
                <wp:docPr id="4" name="矢印: 下 4"/>
                <wp:cNvGraphicFramePr/>
                <a:graphic xmlns:a="http://schemas.openxmlformats.org/drawingml/2006/main">
                  <a:graphicData uri="http://schemas.microsoft.com/office/word/2010/wordprocessingShape">
                    <wps:wsp>
                      <wps:cNvSpPr/>
                      <wps:spPr>
                        <a:xfrm>
                          <a:off x="0" y="0"/>
                          <a:ext cx="484505" cy="2571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908A24" id="矢印: 下 4" o:spid="_x0000_s1026" type="#_x0000_t67" style="position:absolute;left:0;text-align:left;margin-left:219pt;margin-top:19.65pt;width:38.15pt;height:2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" adj="10800" fillcolor="#5b9bd5" strokecolor="#223f59" strokeweight="1pt"/>
            </w:pict>
          </mc:Fallback>
        </mc:AlternateContent>
      </w:r>
      <w:r w:rsidRPr="003851BA">
        <w:rPr>
          <w:rFonts w:hint="eastAsia"/>
          <w:color w:val="FF0000"/>
        </w:rPr>
        <w:t>許可日：他関係行政庁の許可日と同日</w:t>
      </w:r>
    </w:p>
    <w:p w14:paraId="2C1AC1C6" w14:textId="03B58177" w:rsidR="00B24EBA" w:rsidRPr="00BA66B1" w:rsidRDefault="00B24EBA" w:rsidP="00BA66B1">
      <w:pPr>
        <w:ind w:left="301" w:hangingChars="100" w:hanging="301"/>
        <w:jc w:val="center"/>
        <w:rPr>
          <w:sz w:val="28"/>
          <w:szCs w:val="28"/>
        </w:rPr>
      </w:pPr>
    </w:p>
    <w:tbl>
      <w:tblPr>
        <w:tblStyle w:val="a9"/>
        <w:tblW w:w="0" w:type="auto"/>
        <w:jc w:val="center"/>
        <w:tblLook w:val="04A0" w:firstRow="1" w:lastRow="0" w:firstColumn="1" w:lastColumn="0" w:noHBand="0" w:noVBand="1"/>
      </w:tblPr>
      <w:tblGrid>
        <w:gridCol w:w="4536"/>
      </w:tblGrid>
      <w:tr w:rsidR="003851BA" w:rsidRPr="003851BA" w14:paraId="30B64099" w14:textId="77777777" w:rsidTr="00052302">
        <w:trPr>
          <w:trHeight w:val="584"/>
          <w:jc w:val="center"/>
        </w:trPr>
        <w:tc>
          <w:tcPr>
            <w:tcW w:w="4536" w:type="dxa"/>
          </w:tcPr>
          <w:p w14:paraId="03961BD4" w14:textId="789DE1CD" w:rsidR="003851BA" w:rsidRPr="003851BA" w:rsidRDefault="003851BA" w:rsidP="00052302">
            <w:pPr>
              <w:spacing w:line="360" w:lineRule="auto"/>
              <w:jc w:val="center"/>
              <w:rPr>
                <w:sz w:val="28"/>
                <w:szCs w:val="28"/>
              </w:rPr>
            </w:pPr>
            <w:r w:rsidRPr="003851BA">
              <w:rPr>
                <w:rFonts w:hint="eastAsia"/>
                <w:sz w:val="28"/>
                <w:szCs w:val="28"/>
              </w:rPr>
              <w:t>着　　工</w:t>
            </w:r>
          </w:p>
        </w:tc>
      </w:tr>
    </w:tbl>
    <w:p w14:paraId="277AAC87" w14:textId="5BEC7A3F" w:rsidR="00B24EBA" w:rsidRPr="00BA66B1" w:rsidRDefault="003851BA" w:rsidP="00BA66B1">
      <w:pPr>
        <w:ind w:left="241" w:hangingChars="100" w:hanging="241"/>
        <w:jc w:val="center"/>
        <w:rPr>
          <w:sz w:val="28"/>
          <w:szCs w:val="28"/>
        </w:rPr>
      </w:pPr>
      <w:r>
        <w:rPr>
          <w:rFonts w:hint="eastAsia"/>
          <w:noProof/>
        </w:rPr>
        <mc:AlternateContent>
          <mc:Choice Requires="wps">
            <w:drawing>
              <wp:anchor distT="0" distB="0" distL="114300" distR="114300" simplePos="0" relativeHeight="251667456" behindDoc="0" locked="0" layoutInCell="1" allowOverlap="1" wp14:anchorId="4E6DC805" wp14:editId="40A1338F">
                <wp:simplePos x="0" y="0"/>
                <wp:positionH relativeFrom="column">
                  <wp:posOffset>2781300</wp:posOffset>
                </wp:positionH>
                <wp:positionV relativeFrom="paragraph">
                  <wp:posOffset>-635</wp:posOffset>
                </wp:positionV>
                <wp:extent cx="484505" cy="257175"/>
                <wp:effectExtent l="38100" t="0" r="0" b="47625"/>
                <wp:wrapNone/>
                <wp:docPr id="5" name="矢印: 下 5"/>
                <wp:cNvGraphicFramePr/>
                <a:graphic xmlns:a="http://schemas.openxmlformats.org/drawingml/2006/main">
                  <a:graphicData uri="http://schemas.microsoft.com/office/word/2010/wordprocessingShape">
                    <wps:wsp>
                      <wps:cNvSpPr/>
                      <wps:spPr>
                        <a:xfrm>
                          <a:off x="0" y="0"/>
                          <a:ext cx="484505" cy="2571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7DC72B" id="矢印: 下 5" o:spid="_x0000_s1026" type="#_x0000_t67" style="position:absolute;left:0;text-align:left;margin-left:219pt;margin-top:-.05pt;width:38.15pt;height:2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" adj="10800" fillcolor="#5b9bd5" strokecolor="#223f59" strokeweight="1pt"/>
            </w:pict>
          </mc:Fallback>
        </mc:AlternateContent>
      </w:r>
    </w:p>
    <w:tbl>
      <w:tblPr>
        <w:tblStyle w:val="a9"/>
        <w:tblW w:w="0" w:type="auto"/>
        <w:jc w:val="center"/>
        <w:tblLook w:val="04A0" w:firstRow="1" w:lastRow="0" w:firstColumn="1" w:lastColumn="0" w:noHBand="0" w:noVBand="1"/>
      </w:tblPr>
      <w:tblGrid>
        <w:gridCol w:w="4536"/>
      </w:tblGrid>
      <w:tr w:rsidR="003851BA" w14:paraId="6DE9788C" w14:textId="77777777" w:rsidTr="00052302">
        <w:trPr>
          <w:trHeight w:val="556"/>
          <w:jc w:val="center"/>
        </w:trPr>
        <w:tc>
          <w:tcPr>
            <w:tcW w:w="4536" w:type="dxa"/>
          </w:tcPr>
          <w:p w14:paraId="6F215C93" w14:textId="122706E1" w:rsidR="003851BA" w:rsidRDefault="003851BA" w:rsidP="00052302">
            <w:pPr>
              <w:spacing w:line="360" w:lineRule="auto"/>
              <w:jc w:val="center"/>
              <w:rPr>
                <w:sz w:val="28"/>
                <w:szCs w:val="28"/>
              </w:rPr>
            </w:pPr>
            <w:r>
              <w:rPr>
                <w:rFonts w:hint="eastAsia"/>
                <w:sz w:val="28"/>
                <w:szCs w:val="28"/>
              </w:rPr>
              <w:t>進ちょく状況の報告</w:t>
            </w:r>
          </w:p>
        </w:tc>
      </w:tr>
    </w:tbl>
    <w:p w14:paraId="44365D6C" w14:textId="1D71FE18" w:rsidR="00B24EBA" w:rsidRPr="00BA66B1" w:rsidRDefault="003851BA" w:rsidP="00BA66B1">
      <w:pPr>
        <w:ind w:left="241" w:hangingChars="100" w:hanging="241"/>
        <w:jc w:val="center"/>
        <w:rPr>
          <w:sz w:val="28"/>
          <w:szCs w:val="28"/>
        </w:rPr>
      </w:pPr>
      <w:r>
        <w:rPr>
          <w:rFonts w:hint="eastAsia"/>
          <w:noProof/>
        </w:rPr>
        <mc:AlternateContent>
          <mc:Choice Requires="wps">
            <w:drawing>
              <wp:anchor distT="0" distB="0" distL="114300" distR="114300" simplePos="0" relativeHeight="251669504" behindDoc="0" locked="0" layoutInCell="1" allowOverlap="1" wp14:anchorId="16A9502B" wp14:editId="58FEF2DB">
                <wp:simplePos x="0" y="0"/>
                <wp:positionH relativeFrom="column">
                  <wp:posOffset>2800350</wp:posOffset>
                </wp:positionH>
                <wp:positionV relativeFrom="paragraph">
                  <wp:posOffset>-635</wp:posOffset>
                </wp:positionV>
                <wp:extent cx="484505" cy="257175"/>
                <wp:effectExtent l="38100" t="0" r="0" b="47625"/>
                <wp:wrapNone/>
                <wp:docPr id="6" name="矢印: 下 6"/>
                <wp:cNvGraphicFramePr/>
                <a:graphic xmlns:a="http://schemas.openxmlformats.org/drawingml/2006/main">
                  <a:graphicData uri="http://schemas.microsoft.com/office/word/2010/wordprocessingShape">
                    <wps:wsp>
                      <wps:cNvSpPr/>
                      <wps:spPr>
                        <a:xfrm>
                          <a:off x="0" y="0"/>
                          <a:ext cx="484505" cy="2571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A5DEC0" id="矢印: 下 6" o:spid="_x0000_s1026" type="#_x0000_t67" style="position:absolute;left:0;text-align:left;margin-left:220.5pt;margin-top:-.05pt;width:38.15pt;height:2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" adj="10800" fillcolor="#5b9bd5" strokecolor="#223f59" strokeweight="1pt"/>
            </w:pict>
          </mc:Fallback>
        </mc:AlternateContent>
      </w:r>
    </w:p>
    <w:tbl>
      <w:tblPr>
        <w:tblStyle w:val="a9"/>
        <w:tblW w:w="0" w:type="auto"/>
        <w:jc w:val="center"/>
        <w:tblLook w:val="04A0" w:firstRow="1" w:lastRow="0" w:firstColumn="1" w:lastColumn="0" w:noHBand="0" w:noVBand="1"/>
      </w:tblPr>
      <w:tblGrid>
        <w:gridCol w:w="4536"/>
      </w:tblGrid>
      <w:tr w:rsidR="003851BA" w14:paraId="3E7131B1" w14:textId="77777777" w:rsidTr="00052302">
        <w:trPr>
          <w:trHeight w:val="556"/>
          <w:jc w:val="center"/>
        </w:trPr>
        <w:tc>
          <w:tcPr>
            <w:tcW w:w="4536" w:type="dxa"/>
          </w:tcPr>
          <w:p w14:paraId="11D89FA5" w14:textId="7EF4C97E" w:rsidR="003851BA" w:rsidRDefault="003851BA" w:rsidP="00052302">
            <w:pPr>
              <w:spacing w:line="360" w:lineRule="auto"/>
              <w:jc w:val="center"/>
              <w:rPr>
                <w:sz w:val="28"/>
                <w:szCs w:val="28"/>
              </w:rPr>
            </w:pPr>
            <w:r>
              <w:rPr>
                <w:rFonts w:hint="eastAsia"/>
                <w:sz w:val="28"/>
                <w:szCs w:val="28"/>
              </w:rPr>
              <w:t>完　了　届</w:t>
            </w:r>
          </w:p>
        </w:tc>
      </w:tr>
    </w:tbl>
    <w:p w14:paraId="559533BE" w14:textId="2EEB7AE4" w:rsidR="00B24EBA" w:rsidRPr="003851BA" w:rsidRDefault="003851BA" w:rsidP="00052302">
      <w:pPr>
        <w:spacing w:line="360" w:lineRule="auto"/>
        <w:ind w:left="241" w:hangingChars="100" w:hanging="241"/>
        <w:rPr>
          <w:color w:val="FF0000"/>
        </w:rPr>
      </w:pPr>
      <w:r w:rsidRPr="003851BA">
        <w:rPr>
          <w:rFonts w:hint="eastAsia"/>
          <w:color w:val="FF0000"/>
        </w:rPr>
        <w:t>工事完了後速やかに写真を添付</w:t>
      </w:r>
      <w:r w:rsidR="00EF510C">
        <w:rPr>
          <w:rFonts w:hint="eastAsia"/>
          <w:color w:val="FF0000"/>
        </w:rPr>
        <w:t>して</w:t>
      </w:r>
      <w:r w:rsidRPr="003851BA">
        <w:rPr>
          <w:rFonts w:hint="eastAsia"/>
          <w:color w:val="FF0000"/>
        </w:rPr>
        <w:t>提出</w:t>
      </w:r>
    </w:p>
    <w:p w14:paraId="379172E2" w14:textId="5E2F613A" w:rsidR="00B24EBA" w:rsidRPr="00EF510C" w:rsidRDefault="00B24EBA" w:rsidP="00BA66B1">
      <w:pPr>
        <w:ind w:left="301" w:hangingChars="100" w:hanging="301"/>
        <w:jc w:val="center"/>
        <w:rPr>
          <w:sz w:val="28"/>
          <w:szCs w:val="28"/>
        </w:rPr>
      </w:pPr>
    </w:p>
    <w:p w14:paraId="06B8AB87" w14:textId="77777777" w:rsidR="00EF510C" w:rsidRDefault="00EF510C" w:rsidP="00BA66B1">
      <w:pPr>
        <w:ind w:left="301" w:hangingChars="100" w:hanging="301"/>
        <w:jc w:val="center"/>
        <w:rPr>
          <w:sz w:val="28"/>
          <w:szCs w:val="28"/>
        </w:rPr>
      </w:pPr>
    </w:p>
    <w:p w14:paraId="000B58B7" w14:textId="378D751B" w:rsidR="00EF510C" w:rsidRPr="002F0AE4" w:rsidRDefault="00EF510C" w:rsidP="00EF510C">
      <w:pPr>
        <w:ind w:left="241" w:hangingChars="100" w:hanging="241"/>
        <w:rPr>
          <w:color w:val="FF0000"/>
        </w:rPr>
      </w:pPr>
      <w:r w:rsidRPr="002F0AE4">
        <w:rPr>
          <w:rFonts w:hint="eastAsia"/>
          <w:color w:val="FF0000"/>
        </w:rPr>
        <w:t>※　例：４月</w:t>
      </w:r>
      <w:r w:rsidR="00DA2BFF" w:rsidRPr="002F0AE4">
        <w:rPr>
          <w:rFonts w:hint="eastAsia"/>
          <w:color w:val="FF0000"/>
        </w:rPr>
        <w:t>定例</w:t>
      </w:r>
      <w:r w:rsidRPr="002F0AE4">
        <w:rPr>
          <w:rFonts w:hint="eastAsia"/>
          <w:color w:val="FF0000"/>
        </w:rPr>
        <w:t>総会に許可を求める場合、許可申請書提出</w:t>
      </w:r>
      <w:r w:rsidR="001661CA" w:rsidRPr="002F0AE4">
        <w:rPr>
          <w:rFonts w:hint="eastAsia"/>
          <w:color w:val="FF0000"/>
        </w:rPr>
        <w:t>期間</w:t>
      </w:r>
      <w:r w:rsidRPr="002F0AE4">
        <w:rPr>
          <w:rFonts w:hint="eastAsia"/>
          <w:color w:val="FF0000"/>
        </w:rPr>
        <w:t>は３月</w:t>
      </w:r>
      <w:r w:rsidR="001661CA" w:rsidRPr="002F0AE4">
        <w:rPr>
          <w:rFonts w:hint="eastAsia"/>
          <w:color w:val="FF0000"/>
        </w:rPr>
        <w:t>頭～中旬</w:t>
      </w:r>
      <w:r w:rsidRPr="002F0AE4">
        <w:rPr>
          <w:rFonts w:hint="eastAsia"/>
          <w:color w:val="FF0000"/>
        </w:rPr>
        <w:t>となるため、事前協議届出は２月1</w:t>
      </w:r>
      <w:r w:rsidR="001661CA" w:rsidRPr="002F0AE4">
        <w:rPr>
          <w:rFonts w:hint="eastAsia"/>
          <w:color w:val="FF0000"/>
        </w:rPr>
        <w:t>0</w:t>
      </w:r>
      <w:r w:rsidRPr="002F0AE4">
        <w:rPr>
          <w:rFonts w:hint="eastAsia"/>
          <w:color w:val="FF0000"/>
        </w:rPr>
        <w:t>日までとなります。</w:t>
      </w:r>
    </w:p>
    <w:p w14:paraId="650F4AF9" w14:textId="77777777" w:rsidR="00EF510C" w:rsidRPr="00EF510C" w:rsidRDefault="00EF510C" w:rsidP="00EF510C">
      <w:pPr>
        <w:ind w:left="261" w:hangingChars="100" w:hanging="261"/>
        <w:rPr>
          <w:sz w:val="24"/>
          <w:szCs w:val="24"/>
        </w:rPr>
      </w:pPr>
    </w:p>
    <w:sectPr w:rsidR="00EF510C" w:rsidRPr="00EF510C" w:rsidSect="008502FF">
      <w:footerReference w:type="default" r:id="rId6"/>
      <w:pgSz w:w="11906" w:h="16838" w:code="9"/>
      <w:pgMar w:top="1247" w:right="1134" w:bottom="1247" w:left="1134" w:header="851" w:footer="567" w:gutter="0"/>
      <w:pgNumType w:fmt="numberInDash"/>
      <w:cols w:space="425"/>
      <w:docGrid w:type="linesAndChars" w:linePitch="409"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3B3D" w14:textId="77777777" w:rsidR="008502FF" w:rsidRDefault="008502FF" w:rsidP="008502FF">
      <w:r>
        <w:separator/>
      </w:r>
    </w:p>
  </w:endnote>
  <w:endnote w:type="continuationSeparator" w:id="0">
    <w:p w14:paraId="693DAD2F" w14:textId="77777777" w:rsidR="008502FF" w:rsidRDefault="008502FF" w:rsidP="0085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646942"/>
      <w:docPartObj>
        <w:docPartGallery w:val="Page Numbers (Bottom of Page)"/>
        <w:docPartUnique/>
      </w:docPartObj>
    </w:sdtPr>
    <w:sdtEndPr/>
    <w:sdtContent>
      <w:p w14:paraId="285DE702" w14:textId="77777777" w:rsidR="008502FF" w:rsidRDefault="008502FF">
        <w:pPr>
          <w:pStyle w:val="a5"/>
          <w:jc w:val="center"/>
        </w:pPr>
        <w:r>
          <w:fldChar w:fldCharType="begin"/>
        </w:r>
        <w:r>
          <w:instrText>PAGE   \* MERGEFORMAT</w:instrText>
        </w:r>
        <w:r>
          <w:fldChar w:fldCharType="separate"/>
        </w:r>
        <w:r w:rsidR="00D84B2C" w:rsidRPr="00D84B2C">
          <w:rPr>
            <w:noProof/>
            <w:lang w:val="ja-JP"/>
          </w:rPr>
          <w:t>-</w:t>
        </w:r>
        <w:r w:rsidR="00D84B2C">
          <w:rPr>
            <w:noProof/>
          </w:rPr>
          <w:t xml:space="preserve"> 1 -</w:t>
        </w:r>
        <w:r>
          <w:fldChar w:fldCharType="end"/>
        </w:r>
      </w:p>
    </w:sdtContent>
  </w:sdt>
  <w:p w14:paraId="35740F9E" w14:textId="77777777" w:rsidR="008502FF" w:rsidRDefault="008502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B8BC" w14:textId="77777777" w:rsidR="008502FF" w:rsidRDefault="008502FF" w:rsidP="008502FF">
      <w:r>
        <w:separator/>
      </w:r>
    </w:p>
  </w:footnote>
  <w:footnote w:type="continuationSeparator" w:id="0">
    <w:p w14:paraId="5C80D464" w14:textId="77777777" w:rsidR="008502FF" w:rsidRDefault="008502FF" w:rsidP="00850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40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27"/>
    <w:rsid w:val="00052302"/>
    <w:rsid w:val="00065C9E"/>
    <w:rsid w:val="00140FC9"/>
    <w:rsid w:val="001661CA"/>
    <w:rsid w:val="001A61F2"/>
    <w:rsid w:val="00213291"/>
    <w:rsid w:val="002A0430"/>
    <w:rsid w:val="002F0AE4"/>
    <w:rsid w:val="002F1CF1"/>
    <w:rsid w:val="003851BA"/>
    <w:rsid w:val="004707FB"/>
    <w:rsid w:val="00513819"/>
    <w:rsid w:val="00536FD1"/>
    <w:rsid w:val="00562191"/>
    <w:rsid w:val="005E0394"/>
    <w:rsid w:val="00601580"/>
    <w:rsid w:val="0066262E"/>
    <w:rsid w:val="006A791D"/>
    <w:rsid w:val="007D373E"/>
    <w:rsid w:val="00806D9F"/>
    <w:rsid w:val="00840F16"/>
    <w:rsid w:val="008502FF"/>
    <w:rsid w:val="00947661"/>
    <w:rsid w:val="00947DD1"/>
    <w:rsid w:val="009648E4"/>
    <w:rsid w:val="009666B5"/>
    <w:rsid w:val="009C0F48"/>
    <w:rsid w:val="009C5BE5"/>
    <w:rsid w:val="009D0114"/>
    <w:rsid w:val="009F61D6"/>
    <w:rsid w:val="00A80EDE"/>
    <w:rsid w:val="00A94E2B"/>
    <w:rsid w:val="00AD4417"/>
    <w:rsid w:val="00AD6742"/>
    <w:rsid w:val="00B24EBA"/>
    <w:rsid w:val="00BA66B1"/>
    <w:rsid w:val="00BC3BDE"/>
    <w:rsid w:val="00BE0D17"/>
    <w:rsid w:val="00BE4471"/>
    <w:rsid w:val="00BE4827"/>
    <w:rsid w:val="00C373B1"/>
    <w:rsid w:val="00CC60B4"/>
    <w:rsid w:val="00D6413F"/>
    <w:rsid w:val="00D6789F"/>
    <w:rsid w:val="00D84B2C"/>
    <w:rsid w:val="00DA2BFF"/>
    <w:rsid w:val="00EA069A"/>
    <w:rsid w:val="00EF510C"/>
    <w:rsid w:val="00F610F1"/>
    <w:rsid w:val="00F7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721D7B"/>
  <w15:chartTrackingRefBased/>
  <w15:docId w15:val="{1B12C38C-A6FA-4DDE-94D8-54C37E92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2FF"/>
    <w:pPr>
      <w:tabs>
        <w:tab w:val="center" w:pos="4252"/>
        <w:tab w:val="right" w:pos="8504"/>
      </w:tabs>
      <w:snapToGrid w:val="0"/>
    </w:pPr>
  </w:style>
  <w:style w:type="character" w:customStyle="1" w:styleId="a4">
    <w:name w:val="ヘッダー (文字)"/>
    <w:basedOn w:val="a0"/>
    <w:link w:val="a3"/>
    <w:uiPriority w:val="99"/>
    <w:rsid w:val="008502FF"/>
  </w:style>
  <w:style w:type="paragraph" w:styleId="a5">
    <w:name w:val="footer"/>
    <w:basedOn w:val="a"/>
    <w:link w:val="a6"/>
    <w:uiPriority w:val="99"/>
    <w:unhideWhenUsed/>
    <w:rsid w:val="008502FF"/>
    <w:pPr>
      <w:tabs>
        <w:tab w:val="center" w:pos="4252"/>
        <w:tab w:val="right" w:pos="8504"/>
      </w:tabs>
      <w:snapToGrid w:val="0"/>
    </w:pPr>
  </w:style>
  <w:style w:type="character" w:customStyle="1" w:styleId="a6">
    <w:name w:val="フッター (文字)"/>
    <w:basedOn w:val="a0"/>
    <w:link w:val="a5"/>
    <w:uiPriority w:val="99"/>
    <w:rsid w:val="008502FF"/>
  </w:style>
  <w:style w:type="paragraph" w:styleId="a7">
    <w:name w:val="Closing"/>
    <w:basedOn w:val="a"/>
    <w:link w:val="a8"/>
    <w:uiPriority w:val="99"/>
    <w:unhideWhenUsed/>
    <w:rsid w:val="00B24EBA"/>
    <w:pPr>
      <w:jc w:val="right"/>
    </w:pPr>
    <w:rPr>
      <w:sz w:val="24"/>
      <w:szCs w:val="24"/>
    </w:rPr>
  </w:style>
  <w:style w:type="character" w:customStyle="1" w:styleId="a8">
    <w:name w:val="結語 (文字)"/>
    <w:basedOn w:val="a0"/>
    <w:link w:val="a7"/>
    <w:uiPriority w:val="99"/>
    <w:rsid w:val="00B24EBA"/>
    <w:rPr>
      <w:sz w:val="24"/>
      <w:szCs w:val="24"/>
    </w:rPr>
  </w:style>
  <w:style w:type="table" w:styleId="a9">
    <w:name w:val="Table Grid"/>
    <w:basedOn w:val="a1"/>
    <w:uiPriority w:val="39"/>
    <w:rsid w:val="00BA6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亮二</dc:creator>
  <cp:keywords/>
  <dc:description/>
  <cp:lastModifiedBy>佐伯　史公</cp:lastModifiedBy>
  <cp:revision>6</cp:revision>
  <dcterms:created xsi:type="dcterms:W3CDTF">2025-09-30T08:20:00Z</dcterms:created>
  <dcterms:modified xsi:type="dcterms:W3CDTF">2025-12-24T00:14:00Z</dcterms:modified>
</cp:coreProperties>
</file>