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665C" w:rsidRPr="0065665C" w:rsidRDefault="0065665C" w:rsidP="0065665C">
      <w:pPr>
        <w:tabs>
          <w:tab w:val="left" w:pos="2715"/>
        </w:tabs>
      </w:pPr>
      <w:bookmarkStart w:id="0" w:name="_GoBack"/>
      <w:bookmarkEnd w:id="0"/>
      <w:r>
        <w:tab/>
      </w:r>
    </w:p>
    <w:tbl>
      <w:tblPr>
        <w:tblStyle w:val="a3"/>
        <w:tblW w:w="0" w:type="auto"/>
        <w:tblLook w:val="04A0" w:firstRow="1" w:lastRow="0" w:firstColumn="1" w:lastColumn="0" w:noHBand="0" w:noVBand="1"/>
      </w:tblPr>
      <w:tblGrid>
        <w:gridCol w:w="10441"/>
      </w:tblGrid>
      <w:tr w:rsidR="0065665C" w:rsidTr="00FA0255">
        <w:trPr>
          <w:trHeight w:val="1695"/>
        </w:trPr>
        <w:tc>
          <w:tcPr>
            <w:tcW w:w="10441" w:type="dxa"/>
          </w:tcPr>
          <w:p w:rsidR="0065665C" w:rsidRDefault="0065665C" w:rsidP="0065665C">
            <w:pPr>
              <w:tabs>
                <w:tab w:val="left" w:pos="2715"/>
              </w:tabs>
            </w:pPr>
            <w:r>
              <w:rPr>
                <w:rFonts w:hint="eastAsia"/>
              </w:rPr>
              <w:t xml:space="preserve">地域おこし　　　　　　　　　　　　　　　　　　</w:t>
            </w:r>
            <w:r w:rsidR="00FA0255">
              <w:rPr>
                <w:rFonts w:hint="eastAsia"/>
              </w:rPr>
              <w:t xml:space="preserve">　　　　　　　</w:t>
            </w:r>
            <w:r>
              <w:rPr>
                <w:rFonts w:hint="eastAsia"/>
              </w:rPr>
              <w:t>No.</w:t>
            </w:r>
            <w:r w:rsidR="001D58AE">
              <w:rPr>
                <w:rFonts w:hint="eastAsia"/>
              </w:rPr>
              <w:t>2</w:t>
            </w:r>
            <w:r>
              <w:rPr>
                <w:rFonts w:hint="eastAsia"/>
              </w:rPr>
              <w:t xml:space="preserve">　（</w:t>
            </w:r>
            <w:r w:rsidR="00F10EF6">
              <w:rPr>
                <w:rFonts w:hint="eastAsia"/>
              </w:rPr>
              <w:t>平成3</w:t>
            </w:r>
            <w:r>
              <w:rPr>
                <w:rFonts w:hint="eastAsia"/>
              </w:rPr>
              <w:t>1年</w:t>
            </w:r>
            <w:r w:rsidR="00F10EF6">
              <w:rPr>
                <w:rFonts w:hint="eastAsia"/>
              </w:rPr>
              <w:t>4</w:t>
            </w:r>
            <w:r>
              <w:rPr>
                <w:rFonts w:hint="eastAsia"/>
              </w:rPr>
              <w:t>月）</w:t>
            </w:r>
          </w:p>
          <w:p w:rsidR="0065665C" w:rsidRPr="0065665C" w:rsidRDefault="0065665C" w:rsidP="0065665C">
            <w:pPr>
              <w:tabs>
                <w:tab w:val="left" w:pos="2715"/>
              </w:tabs>
              <w:rPr>
                <w:sz w:val="72"/>
                <w:szCs w:val="72"/>
              </w:rPr>
            </w:pPr>
            <w:r>
              <w:rPr>
                <w:rFonts w:hint="eastAsia"/>
                <w:noProof/>
                <w:sz w:val="72"/>
                <w:szCs w:val="72"/>
              </w:rPr>
              <mc:AlternateContent>
                <mc:Choice Requires="wps">
                  <w:drawing>
                    <wp:anchor distT="0" distB="0" distL="114300" distR="114300" simplePos="0" relativeHeight="251659264" behindDoc="0" locked="0" layoutInCell="1" allowOverlap="1">
                      <wp:simplePos x="0" y="0"/>
                      <wp:positionH relativeFrom="column">
                        <wp:posOffset>3829685</wp:posOffset>
                      </wp:positionH>
                      <wp:positionV relativeFrom="paragraph">
                        <wp:posOffset>18415</wp:posOffset>
                      </wp:positionV>
                      <wp:extent cx="2447925" cy="771525"/>
                      <wp:effectExtent l="0" t="0" r="9525" b="9525"/>
                      <wp:wrapNone/>
                      <wp:docPr id="1" name="テキスト ボックス 1"/>
                      <wp:cNvGraphicFramePr/>
                      <a:graphic xmlns:a="http://schemas.openxmlformats.org/drawingml/2006/main">
                        <a:graphicData uri="http://schemas.microsoft.com/office/word/2010/wordprocessingShape">
                          <wps:wsp>
                            <wps:cNvSpPr txBox="1"/>
                            <wps:spPr>
                              <a:xfrm>
                                <a:off x="0" y="0"/>
                                <a:ext cx="2447925" cy="771525"/>
                              </a:xfrm>
                              <a:prstGeom prst="rect">
                                <a:avLst/>
                              </a:prstGeom>
                              <a:solidFill>
                                <a:schemeClr val="lt1"/>
                              </a:solidFill>
                              <a:ln w="6350">
                                <a:noFill/>
                              </a:ln>
                            </wps:spPr>
                            <wps:txbx>
                              <w:txbxContent>
                                <w:p w:rsidR="0065665C" w:rsidRDefault="0065665C" w:rsidP="00FA0255">
                                  <w:r>
                                    <w:rPr>
                                      <w:rFonts w:hint="eastAsia"/>
                                    </w:rPr>
                                    <w:t>山口県岩国市地域おこし協力隊</w:t>
                                  </w:r>
                                </w:p>
                                <w:p w:rsidR="0065665C" w:rsidRDefault="0065665C">
                                  <w:r>
                                    <w:rPr>
                                      <w:rFonts w:hint="eastAsia"/>
                                    </w:rPr>
                                    <w:t>由宇地域担当　　山田芳稔</w:t>
                                  </w:r>
                                </w:p>
                                <w:p w:rsidR="0065665C" w:rsidRDefault="0065665C">
                                  <w:r>
                                    <w:rPr>
                                      <w:rFonts w:hint="eastAsia"/>
                                    </w:rPr>
                                    <w:t>0827-63-1111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301.55pt;margin-top:1.45pt;width:192.75pt;height:60.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" fillcolor="white [3201]" stroked="f" strokeweight=".5pt">
                      <v:textbox>
                        <w:txbxContent>
                          <w:p w:rsidR="0065665C" w:rsidRDefault="0065665C" w:rsidP="00FA0255">
                            <w:r>
                              <w:rPr>
                                <w:rFonts w:hint="eastAsia"/>
                              </w:rPr>
                              <w:t>山口県岩国市地域おこし協力隊</w:t>
                            </w:r>
                          </w:p>
                          <w:p w:rsidR="0065665C" w:rsidRDefault="0065665C">
                            <w:r>
                              <w:rPr>
                                <w:rFonts w:hint="eastAsia"/>
                              </w:rPr>
                              <w:t>由宇地域担当　　山田芳稔</w:t>
                            </w:r>
                          </w:p>
                          <w:p w:rsidR="0065665C" w:rsidRDefault="0065665C">
                            <w:pPr>
                              <w:rPr>
                                <w:rFonts w:hint="eastAsia"/>
                              </w:rPr>
                            </w:pPr>
                            <w:r>
                              <w:rPr>
                                <w:rFonts w:hint="eastAsia"/>
                              </w:rPr>
                              <w:t>0827-63-1111</w:t>
                            </w:r>
                          </w:p>
                        </w:txbxContent>
                      </v:textbox>
                    </v:shape>
                  </w:pict>
                </mc:Fallback>
              </mc:AlternateContent>
            </w:r>
            <w:r w:rsidRPr="0065665C">
              <w:rPr>
                <w:rFonts w:hint="eastAsia"/>
                <w:sz w:val="72"/>
                <w:szCs w:val="72"/>
              </w:rPr>
              <w:t>協力隊通信</w:t>
            </w:r>
          </w:p>
        </w:tc>
      </w:tr>
    </w:tbl>
    <w:p w:rsidR="0065665C" w:rsidRDefault="0065665C" w:rsidP="0065665C"/>
    <w:p w:rsidR="0065665C" w:rsidRDefault="001D58AE" w:rsidP="0065665C">
      <w:pPr>
        <w:tabs>
          <w:tab w:val="left" w:pos="2715"/>
        </w:tabs>
      </w:pPr>
      <w:r>
        <w:rPr>
          <w:rFonts w:hint="eastAsia"/>
        </w:rPr>
        <w:t>地域おこし協力隊に赴任して2年目に突入いたしました。</w:t>
      </w:r>
    </w:p>
    <w:p w:rsidR="00187CD7" w:rsidRDefault="001D58AE" w:rsidP="0065665C">
      <w:pPr>
        <w:tabs>
          <w:tab w:val="left" w:pos="2715"/>
        </w:tabs>
      </w:pPr>
      <w:r>
        <w:rPr>
          <w:rFonts w:hint="eastAsia"/>
        </w:rPr>
        <w:t>いただいているミッションのうち、耕作放棄地の活用につきましては、公示面積1ha強の荒れた農地を草刈り</w:t>
      </w:r>
    </w:p>
    <w:p w:rsidR="001D58AE" w:rsidRDefault="001D58AE" w:rsidP="0065665C">
      <w:pPr>
        <w:tabs>
          <w:tab w:val="left" w:pos="2715"/>
        </w:tabs>
      </w:pPr>
      <w:r>
        <w:rPr>
          <w:rFonts w:hint="eastAsia"/>
        </w:rPr>
        <w:t>から野焼き土壌改良を行い3月には500本のマイヤーレモンの苗を植え付け神東地域の原地区を中心に見事</w:t>
      </w:r>
    </w:p>
    <w:p w:rsidR="00187CD7" w:rsidRDefault="001D58AE" w:rsidP="0065665C">
      <w:pPr>
        <w:tabs>
          <w:tab w:val="left" w:pos="2715"/>
        </w:tabs>
      </w:pPr>
      <w:r>
        <w:rPr>
          <w:rFonts w:hint="eastAsia"/>
        </w:rPr>
        <w:t>に再生しております。</w:t>
      </w:r>
    </w:p>
    <w:p w:rsidR="00E323C5" w:rsidRDefault="00E8000A" w:rsidP="0065665C">
      <w:pPr>
        <w:tabs>
          <w:tab w:val="left" w:pos="2715"/>
        </w:tabs>
        <w:rPr>
          <w:sz w:val="28"/>
          <w:szCs w:val="28"/>
        </w:rPr>
      </w:pPr>
      <w:r>
        <w:rPr>
          <w:rFonts w:hint="eastAsia"/>
          <w:sz w:val="28"/>
          <w:szCs w:val="28"/>
        </w:rPr>
        <w:t>草刈り</w:t>
      </w:r>
    </w:p>
    <w:p w:rsidR="00E323C5" w:rsidRDefault="00E323C5" w:rsidP="0065665C">
      <w:pPr>
        <w:tabs>
          <w:tab w:val="left" w:pos="2715"/>
        </w:tabs>
      </w:pPr>
      <w:r>
        <w:rPr>
          <w:rFonts w:hint="eastAsia"/>
        </w:rPr>
        <w:t>2018年</w:t>
      </w:r>
      <w:r w:rsidR="00E8000A">
        <w:rPr>
          <w:rFonts w:hint="eastAsia"/>
        </w:rPr>
        <w:t>10月から神東の原地区を中心に年末まで草刈り、神東地域振興協議会のメンバー10名余りのメンバー</w:t>
      </w:r>
    </w:p>
    <w:p w:rsidR="008B66E0" w:rsidRDefault="00E8000A" w:rsidP="0065665C">
      <w:pPr>
        <w:tabs>
          <w:tab w:val="left" w:pos="2715"/>
        </w:tabs>
      </w:pPr>
      <w:r>
        <w:rPr>
          <w:rFonts w:hint="eastAsia"/>
        </w:rPr>
        <w:t>が中心となり</w:t>
      </w:r>
      <w:r w:rsidR="008B66E0">
        <w:rPr>
          <w:rFonts w:hint="eastAsia"/>
        </w:rPr>
        <w:t>セイタカアワダチソウや葛が周りの農地にも影響を及ぼすという事で</w:t>
      </w:r>
      <w:r>
        <w:rPr>
          <w:rFonts w:hint="eastAsia"/>
        </w:rPr>
        <w:t>耕作候補地以外も地主の</w:t>
      </w:r>
    </w:p>
    <w:p w:rsidR="008B66E0" w:rsidRDefault="00E8000A" w:rsidP="0065665C">
      <w:pPr>
        <w:tabs>
          <w:tab w:val="left" w:pos="2715"/>
        </w:tabs>
      </w:pPr>
      <w:r>
        <w:rPr>
          <w:rFonts w:hint="eastAsia"/>
        </w:rPr>
        <w:t>許可を得て</w:t>
      </w:r>
      <w:r w:rsidR="008B66E0">
        <w:rPr>
          <w:rFonts w:hint="eastAsia"/>
        </w:rPr>
        <w:t>草刈り実施しました。合計1.3haにも及びます。</w:t>
      </w:r>
    </w:p>
    <w:p w:rsidR="00E8000A" w:rsidRDefault="008B66E0" w:rsidP="0065665C">
      <w:pPr>
        <w:tabs>
          <w:tab w:val="left" w:pos="2715"/>
        </w:tabs>
      </w:pPr>
      <w:r>
        <w:rPr>
          <w:rFonts w:hint="eastAsia"/>
        </w:rPr>
        <w:t>ほんとにあたり一面きれいになりました。</w:t>
      </w:r>
    </w:p>
    <w:p w:rsidR="008B66E0" w:rsidRDefault="008B66E0" w:rsidP="0065665C">
      <w:pPr>
        <w:tabs>
          <w:tab w:val="left" w:pos="2715"/>
        </w:tabs>
      </w:pPr>
      <w:r>
        <w:rPr>
          <w:rFonts w:hint="eastAsia"/>
        </w:rPr>
        <w:t xml:space="preserve">　　　　　　　Before　　　　　　　　　　　　　　　　　　　　After</w:t>
      </w:r>
    </w:p>
    <w:p w:rsidR="00E323C5" w:rsidRDefault="008B66E0" w:rsidP="0065665C">
      <w:pPr>
        <w:tabs>
          <w:tab w:val="left" w:pos="2715"/>
        </w:tabs>
      </w:pPr>
      <w:r>
        <w:rPr>
          <w:noProof/>
        </w:rPr>
        <w:drawing>
          <wp:inline distT="0" distB="0" distL="0" distR="0">
            <wp:extent cx="2600449" cy="1733550"/>
            <wp:effectExtent l="0" t="0" r="952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00854" cy="1733820"/>
                    </a:xfrm>
                    <a:prstGeom prst="rect">
                      <a:avLst/>
                    </a:prstGeom>
                    <a:noFill/>
                    <a:ln>
                      <a:noFill/>
                    </a:ln>
                  </pic:spPr>
                </pic:pic>
              </a:graphicData>
            </a:graphic>
          </wp:inline>
        </w:drawing>
      </w:r>
      <w:r>
        <w:rPr>
          <w:noProof/>
        </w:rPr>
        <w:drawing>
          <wp:inline distT="0" distB="0" distL="0" distR="0">
            <wp:extent cx="3028950" cy="1703748"/>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36241" cy="1707849"/>
                    </a:xfrm>
                    <a:prstGeom prst="rect">
                      <a:avLst/>
                    </a:prstGeom>
                    <a:noFill/>
                    <a:ln>
                      <a:noFill/>
                    </a:ln>
                  </pic:spPr>
                </pic:pic>
              </a:graphicData>
            </a:graphic>
          </wp:inline>
        </w:drawing>
      </w:r>
    </w:p>
    <w:p w:rsidR="00965DAF" w:rsidRDefault="00965DAF" w:rsidP="0065665C">
      <w:pPr>
        <w:tabs>
          <w:tab w:val="left" w:pos="2715"/>
        </w:tabs>
        <w:rPr>
          <w:sz w:val="28"/>
          <w:szCs w:val="28"/>
        </w:rPr>
      </w:pPr>
    </w:p>
    <w:p w:rsidR="00187CD7" w:rsidRPr="00E323C5" w:rsidRDefault="008B66E0" w:rsidP="0065665C">
      <w:pPr>
        <w:tabs>
          <w:tab w:val="left" w:pos="2715"/>
        </w:tabs>
        <w:rPr>
          <w:sz w:val="28"/>
          <w:szCs w:val="28"/>
        </w:rPr>
      </w:pPr>
      <w:r>
        <w:rPr>
          <w:rFonts w:hint="eastAsia"/>
          <w:sz w:val="28"/>
          <w:szCs w:val="28"/>
        </w:rPr>
        <w:t>野焼きから土壌改良</w:t>
      </w:r>
    </w:p>
    <w:p w:rsidR="008B66E0" w:rsidRDefault="008B66E0" w:rsidP="0065665C">
      <w:pPr>
        <w:tabs>
          <w:tab w:val="left" w:pos="2715"/>
        </w:tabs>
      </w:pPr>
      <w:r>
        <w:rPr>
          <w:rFonts w:hint="eastAsia"/>
        </w:rPr>
        <w:t>草刈り後の農地で出てきた葛や茅を燃やすため、消防署に事前申請して、いつものシルバー軍団で見張りを立て</w:t>
      </w:r>
    </w:p>
    <w:p w:rsidR="008B66E0" w:rsidRDefault="008B66E0" w:rsidP="0065665C">
      <w:pPr>
        <w:tabs>
          <w:tab w:val="left" w:pos="2715"/>
        </w:tabs>
      </w:pPr>
      <w:r>
        <w:rPr>
          <w:rFonts w:hint="eastAsia"/>
        </w:rPr>
        <w:t>ながら徐々に野焼きを実施しました。</w:t>
      </w:r>
    </w:p>
    <w:p w:rsidR="00FA0255" w:rsidRDefault="00965DAF" w:rsidP="0065665C">
      <w:pPr>
        <w:tabs>
          <w:tab w:val="left" w:pos="2715"/>
        </w:tabs>
      </w:pPr>
      <w:r>
        <w:rPr>
          <w:rFonts w:hint="eastAsia"/>
        </w:rPr>
        <w:t>JAから肥料を仕入れ土壌改良を実施、苗植え準備が整いました。</w:t>
      </w:r>
    </w:p>
    <w:p w:rsidR="00965DAF" w:rsidRPr="00FA0255" w:rsidRDefault="00965DAF" w:rsidP="0065665C">
      <w:pPr>
        <w:tabs>
          <w:tab w:val="left" w:pos="2715"/>
        </w:tabs>
      </w:pPr>
    </w:p>
    <w:p w:rsidR="00187CD7" w:rsidRDefault="00965DAF" w:rsidP="0065665C">
      <w:pPr>
        <w:tabs>
          <w:tab w:val="left" w:pos="2715"/>
        </w:tabs>
      </w:pPr>
      <w:r>
        <w:rPr>
          <w:noProof/>
        </w:rPr>
        <w:drawing>
          <wp:inline distT="0" distB="0" distL="0" distR="0">
            <wp:extent cx="2184190" cy="1228580"/>
            <wp:effectExtent l="0" t="0" r="698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00424" cy="1237712"/>
                    </a:xfrm>
                    <a:prstGeom prst="rect">
                      <a:avLst/>
                    </a:prstGeom>
                    <a:noFill/>
                    <a:ln>
                      <a:noFill/>
                    </a:ln>
                  </pic:spPr>
                </pic:pic>
              </a:graphicData>
            </a:graphic>
          </wp:inline>
        </w:drawing>
      </w:r>
      <w:r>
        <w:rPr>
          <w:noProof/>
        </w:rPr>
        <w:drawing>
          <wp:inline distT="0" distB="0" distL="0" distR="0">
            <wp:extent cx="2218269" cy="1247751"/>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3473" cy="1256303"/>
                    </a:xfrm>
                    <a:prstGeom prst="rect">
                      <a:avLst/>
                    </a:prstGeom>
                    <a:noFill/>
                    <a:ln>
                      <a:noFill/>
                    </a:ln>
                  </pic:spPr>
                </pic:pic>
              </a:graphicData>
            </a:graphic>
          </wp:inline>
        </w:drawing>
      </w:r>
      <w:r>
        <w:rPr>
          <w:noProof/>
        </w:rPr>
        <w:drawing>
          <wp:inline distT="0" distB="0" distL="0" distR="0">
            <wp:extent cx="2187833" cy="1230630"/>
            <wp:effectExtent l="0" t="0" r="3175" b="762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4340" cy="1234290"/>
                    </a:xfrm>
                    <a:prstGeom prst="rect">
                      <a:avLst/>
                    </a:prstGeom>
                    <a:noFill/>
                    <a:ln>
                      <a:noFill/>
                    </a:ln>
                  </pic:spPr>
                </pic:pic>
              </a:graphicData>
            </a:graphic>
          </wp:inline>
        </w:drawing>
      </w:r>
    </w:p>
    <w:p w:rsidR="00E323C5" w:rsidRDefault="00E323C5" w:rsidP="0065665C">
      <w:pPr>
        <w:tabs>
          <w:tab w:val="left" w:pos="2715"/>
        </w:tabs>
      </w:pPr>
    </w:p>
    <w:p w:rsidR="00E323C5" w:rsidRDefault="00E323C5" w:rsidP="0065665C">
      <w:pPr>
        <w:tabs>
          <w:tab w:val="left" w:pos="2715"/>
        </w:tabs>
      </w:pPr>
    </w:p>
    <w:p w:rsidR="00FA0255" w:rsidRDefault="00965DAF" w:rsidP="0065665C">
      <w:pPr>
        <w:tabs>
          <w:tab w:val="left" w:pos="2715"/>
        </w:tabs>
        <w:rPr>
          <w:sz w:val="28"/>
          <w:szCs w:val="28"/>
        </w:rPr>
      </w:pPr>
      <w:r>
        <w:rPr>
          <w:rFonts w:hint="eastAsia"/>
          <w:sz w:val="28"/>
          <w:szCs w:val="28"/>
        </w:rPr>
        <w:lastRenderedPageBreak/>
        <w:t>獣害対策</w:t>
      </w:r>
    </w:p>
    <w:p w:rsidR="00FA0255" w:rsidRDefault="00965DAF" w:rsidP="00FA0255">
      <w:pPr>
        <w:tabs>
          <w:tab w:val="left" w:pos="2715"/>
        </w:tabs>
      </w:pPr>
      <w:r>
        <w:rPr>
          <w:rFonts w:hint="eastAsia"/>
        </w:rPr>
        <w:t>今年に入って主に猪の獣害対策として金網結束作業を実施しました。</w:t>
      </w:r>
    </w:p>
    <w:p w:rsidR="00965DAF" w:rsidRDefault="00965DAF" w:rsidP="00FA0255">
      <w:pPr>
        <w:tabs>
          <w:tab w:val="left" w:pos="2715"/>
        </w:tabs>
      </w:pPr>
      <w:r>
        <w:rPr>
          <w:rFonts w:hint="eastAsia"/>
        </w:rPr>
        <w:t>周囲長さ700ｍにもおよぶ金網を対象農地の周りに結束しました。</w:t>
      </w:r>
    </w:p>
    <w:p w:rsidR="00965DAF" w:rsidRDefault="00965DAF" w:rsidP="00FA0255">
      <w:pPr>
        <w:tabs>
          <w:tab w:val="left" w:pos="2715"/>
        </w:tabs>
      </w:pPr>
      <w:r>
        <w:rPr>
          <w:rFonts w:hint="eastAsia"/>
        </w:rPr>
        <w:t>これで猪も諦めて山に帰ればしめたもの！</w:t>
      </w:r>
    </w:p>
    <w:p w:rsidR="00965DAF" w:rsidRDefault="00965DAF" w:rsidP="00FA0255">
      <w:pPr>
        <w:tabs>
          <w:tab w:val="left" w:pos="2715"/>
        </w:tabs>
      </w:pPr>
    </w:p>
    <w:p w:rsidR="00FA0255" w:rsidRDefault="00965DAF" w:rsidP="0065665C">
      <w:pPr>
        <w:tabs>
          <w:tab w:val="left" w:pos="2715"/>
        </w:tabs>
        <w:rPr>
          <w:sz w:val="28"/>
          <w:szCs w:val="28"/>
        </w:rPr>
      </w:pPr>
      <w:r>
        <w:rPr>
          <w:noProof/>
        </w:rPr>
        <w:drawing>
          <wp:inline distT="0" distB="0" distL="0" distR="0">
            <wp:extent cx="2370717" cy="13335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3067" cy="1334822"/>
                    </a:xfrm>
                    <a:prstGeom prst="rect">
                      <a:avLst/>
                    </a:prstGeom>
                    <a:noFill/>
                    <a:ln>
                      <a:noFill/>
                    </a:ln>
                  </pic:spPr>
                </pic:pic>
              </a:graphicData>
            </a:graphic>
          </wp:inline>
        </w:drawing>
      </w:r>
    </w:p>
    <w:p w:rsidR="00965DAF" w:rsidRDefault="00965DAF" w:rsidP="00530119">
      <w:pPr>
        <w:tabs>
          <w:tab w:val="left" w:pos="2715"/>
        </w:tabs>
        <w:rPr>
          <w:sz w:val="28"/>
          <w:szCs w:val="28"/>
        </w:rPr>
      </w:pPr>
    </w:p>
    <w:p w:rsidR="00530119" w:rsidRDefault="00965DAF" w:rsidP="00530119">
      <w:pPr>
        <w:tabs>
          <w:tab w:val="left" w:pos="2715"/>
        </w:tabs>
        <w:rPr>
          <w:sz w:val="28"/>
          <w:szCs w:val="28"/>
        </w:rPr>
      </w:pPr>
      <w:r>
        <w:rPr>
          <w:rFonts w:hint="eastAsia"/>
          <w:sz w:val="28"/>
          <w:szCs w:val="28"/>
        </w:rPr>
        <w:t>マイヤーレモン苗植え付け</w:t>
      </w:r>
    </w:p>
    <w:p w:rsidR="00E74631" w:rsidRDefault="00530119" w:rsidP="00530119">
      <w:pPr>
        <w:tabs>
          <w:tab w:val="left" w:pos="2715"/>
        </w:tabs>
      </w:pPr>
      <w:r>
        <w:rPr>
          <w:rFonts w:hint="eastAsia"/>
        </w:rPr>
        <w:t>201</w:t>
      </w:r>
      <w:r w:rsidR="00965DAF">
        <w:rPr>
          <w:rFonts w:hint="eastAsia"/>
        </w:rPr>
        <w:t>9</w:t>
      </w:r>
      <w:r>
        <w:rPr>
          <w:rFonts w:hint="eastAsia"/>
        </w:rPr>
        <w:t>年</w:t>
      </w:r>
      <w:r w:rsidR="00965DAF">
        <w:rPr>
          <w:rFonts w:hint="eastAsia"/>
        </w:rPr>
        <w:t>3月初旬に</w:t>
      </w:r>
      <w:r w:rsidR="00E74631">
        <w:rPr>
          <w:rFonts w:hint="eastAsia"/>
        </w:rPr>
        <w:t>再生した耕作放棄地にマイヤーレモンの一年苗500本の植え付けを実施しま</w:t>
      </w:r>
      <w:r w:rsidR="006C0395">
        <w:rPr>
          <w:rFonts w:hint="eastAsia"/>
        </w:rPr>
        <w:t>し</w:t>
      </w:r>
      <w:r w:rsidR="00E74631">
        <w:rPr>
          <w:rFonts w:hint="eastAsia"/>
        </w:rPr>
        <w:t>た。</w:t>
      </w:r>
    </w:p>
    <w:p w:rsidR="00530119" w:rsidRDefault="00E74631" w:rsidP="00530119">
      <w:pPr>
        <w:tabs>
          <w:tab w:val="left" w:pos="2715"/>
        </w:tabs>
      </w:pPr>
      <w:r>
        <w:rPr>
          <w:rFonts w:hint="eastAsia"/>
        </w:rPr>
        <w:t>2025年ごろにはご覧の果実がわんさかなるのを夢見て！</w:t>
      </w:r>
    </w:p>
    <w:p w:rsidR="003055CA" w:rsidRDefault="003055CA" w:rsidP="00530119">
      <w:pPr>
        <w:tabs>
          <w:tab w:val="left" w:pos="2715"/>
        </w:tabs>
      </w:pPr>
    </w:p>
    <w:p w:rsidR="00530119" w:rsidRDefault="008854B1" w:rsidP="0065665C">
      <w:pPr>
        <w:tabs>
          <w:tab w:val="left" w:pos="2715"/>
        </w:tabs>
        <w:rPr>
          <w:sz w:val="28"/>
          <w:szCs w:val="28"/>
        </w:rPr>
      </w:pPr>
      <w:r>
        <w:rPr>
          <w:noProof/>
        </w:rPr>
        <w:drawing>
          <wp:inline distT="0" distB="0" distL="0" distR="0">
            <wp:extent cx="1343025" cy="1964055"/>
            <wp:effectExtent l="0" t="0" r="952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7935" cy="1971235"/>
                    </a:xfrm>
                    <a:prstGeom prst="rect">
                      <a:avLst/>
                    </a:prstGeom>
                    <a:noFill/>
                    <a:ln>
                      <a:noFill/>
                    </a:ln>
                  </pic:spPr>
                </pic:pic>
              </a:graphicData>
            </a:graphic>
          </wp:inline>
        </w:drawing>
      </w:r>
      <w:r w:rsidR="00B81F0E">
        <w:rPr>
          <w:noProof/>
        </w:rPr>
        <w:drawing>
          <wp:inline distT="0" distB="0" distL="0" distR="0">
            <wp:extent cx="2466975" cy="1387644"/>
            <wp:effectExtent l="0" t="0" r="0" b="317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2700" cy="1390864"/>
                    </a:xfrm>
                    <a:prstGeom prst="rect">
                      <a:avLst/>
                    </a:prstGeom>
                    <a:noFill/>
                    <a:ln>
                      <a:noFill/>
                    </a:ln>
                  </pic:spPr>
                </pic:pic>
              </a:graphicData>
            </a:graphic>
          </wp:inline>
        </w:drawing>
      </w:r>
      <w:r w:rsidR="00E74631">
        <w:rPr>
          <w:noProof/>
        </w:rPr>
        <w:drawing>
          <wp:inline distT="0" distB="0" distL="0" distR="0">
            <wp:extent cx="1485900" cy="1982099"/>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9538" cy="1986952"/>
                    </a:xfrm>
                    <a:prstGeom prst="rect">
                      <a:avLst/>
                    </a:prstGeom>
                    <a:noFill/>
                    <a:ln>
                      <a:noFill/>
                    </a:ln>
                  </pic:spPr>
                </pic:pic>
              </a:graphicData>
            </a:graphic>
          </wp:inline>
        </w:drawing>
      </w:r>
    </w:p>
    <w:p w:rsidR="00B81F0E" w:rsidRDefault="00B81F0E" w:rsidP="00B81F0E">
      <w:pPr>
        <w:tabs>
          <w:tab w:val="left" w:pos="2715"/>
        </w:tabs>
        <w:rPr>
          <w:sz w:val="28"/>
          <w:szCs w:val="28"/>
        </w:rPr>
      </w:pPr>
    </w:p>
    <w:p w:rsidR="00B81F0E" w:rsidRDefault="00B81F0E" w:rsidP="00B81F0E">
      <w:pPr>
        <w:tabs>
          <w:tab w:val="left" w:pos="2715"/>
        </w:tabs>
        <w:rPr>
          <w:sz w:val="28"/>
          <w:szCs w:val="28"/>
        </w:rPr>
      </w:pPr>
      <w:r>
        <w:rPr>
          <w:rFonts w:hint="eastAsia"/>
          <w:sz w:val="28"/>
          <w:szCs w:val="28"/>
        </w:rPr>
        <w:t>どんど焼き祭りに参加</w:t>
      </w:r>
    </w:p>
    <w:p w:rsidR="00B81F0E" w:rsidRDefault="00B81F0E" w:rsidP="00B81F0E">
      <w:pPr>
        <w:tabs>
          <w:tab w:val="left" w:pos="2715"/>
        </w:tabs>
      </w:pPr>
      <w:r>
        <w:rPr>
          <w:rFonts w:hint="eastAsia"/>
        </w:rPr>
        <w:t>2019年1月13日神東小学校でどんど焼き祭りが開催され参加させていただきました。</w:t>
      </w:r>
    </w:p>
    <w:p w:rsidR="00B81F0E" w:rsidRDefault="00B81F0E" w:rsidP="00B81F0E">
      <w:pPr>
        <w:tabs>
          <w:tab w:val="left" w:pos="2715"/>
        </w:tabs>
      </w:pPr>
      <w:r>
        <w:rPr>
          <w:rFonts w:hint="eastAsia"/>
        </w:rPr>
        <w:t>年神様が煙にのって天にお帰りになる。</w:t>
      </w:r>
    </w:p>
    <w:p w:rsidR="00B81F0E" w:rsidRDefault="00B81F0E" w:rsidP="00B81F0E">
      <w:pPr>
        <w:tabs>
          <w:tab w:val="left" w:pos="2715"/>
        </w:tabs>
      </w:pPr>
      <w:r>
        <w:rPr>
          <w:rFonts w:hint="eastAsia"/>
        </w:rPr>
        <w:t>無病息災、五穀豊穣、家内安全など灰を持ち帰ればあやかれるとのこと</w:t>
      </w:r>
    </w:p>
    <w:p w:rsidR="00B81F0E" w:rsidRDefault="006E3685" w:rsidP="00B81F0E">
      <w:pPr>
        <w:tabs>
          <w:tab w:val="left" w:pos="2715"/>
        </w:tabs>
      </w:pPr>
      <w:r>
        <w:rPr>
          <w:rFonts w:hint="eastAsia"/>
        </w:rPr>
        <w:t>炊き出し餅焼き、</w:t>
      </w:r>
      <w:r w:rsidR="00B81F0E">
        <w:rPr>
          <w:rFonts w:hint="eastAsia"/>
        </w:rPr>
        <w:t>消防訓練や昭和時代の正月遊びなど地域のメンバーが企画し伝統と</w:t>
      </w:r>
      <w:r>
        <w:rPr>
          <w:rFonts w:hint="eastAsia"/>
        </w:rPr>
        <w:t>地域振興を守り続ける</w:t>
      </w:r>
      <w:r w:rsidR="00180E54">
        <w:rPr>
          <w:rFonts w:hint="eastAsia"/>
        </w:rPr>
        <w:t>！</w:t>
      </w:r>
    </w:p>
    <w:p w:rsidR="00B81F0E" w:rsidRPr="003055CA" w:rsidRDefault="00B81F0E" w:rsidP="0065665C">
      <w:pPr>
        <w:tabs>
          <w:tab w:val="left" w:pos="2715"/>
        </w:tabs>
        <w:rPr>
          <w:sz w:val="28"/>
          <w:szCs w:val="28"/>
        </w:rPr>
      </w:pPr>
      <w:r>
        <w:rPr>
          <w:noProof/>
        </w:rPr>
        <w:drawing>
          <wp:inline distT="0" distB="0" distL="0" distR="0">
            <wp:extent cx="2150579" cy="1209675"/>
            <wp:effectExtent l="0" t="0" r="254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3678" cy="1211418"/>
                    </a:xfrm>
                    <a:prstGeom prst="rect">
                      <a:avLst/>
                    </a:prstGeom>
                    <a:noFill/>
                    <a:ln>
                      <a:noFill/>
                    </a:ln>
                  </pic:spPr>
                </pic:pic>
              </a:graphicData>
            </a:graphic>
          </wp:inline>
        </w:drawing>
      </w:r>
      <w:r>
        <w:rPr>
          <w:noProof/>
        </w:rPr>
        <w:drawing>
          <wp:inline distT="0" distB="0" distL="0" distR="0">
            <wp:extent cx="2173156" cy="122237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9998" cy="1226223"/>
                    </a:xfrm>
                    <a:prstGeom prst="rect">
                      <a:avLst/>
                    </a:prstGeom>
                    <a:noFill/>
                    <a:ln>
                      <a:noFill/>
                    </a:ln>
                  </pic:spPr>
                </pic:pic>
              </a:graphicData>
            </a:graphic>
          </wp:inline>
        </w:drawing>
      </w:r>
      <w:r>
        <w:rPr>
          <w:noProof/>
        </w:rPr>
        <w:drawing>
          <wp:inline distT="0" distB="0" distL="0" distR="0">
            <wp:extent cx="2143125" cy="1205482"/>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8602" cy="1208563"/>
                    </a:xfrm>
                    <a:prstGeom prst="rect">
                      <a:avLst/>
                    </a:prstGeom>
                    <a:noFill/>
                    <a:ln>
                      <a:noFill/>
                    </a:ln>
                  </pic:spPr>
                </pic:pic>
              </a:graphicData>
            </a:graphic>
          </wp:inline>
        </w:drawing>
      </w:r>
    </w:p>
    <w:sectPr w:rsidR="00B81F0E" w:rsidRPr="003055CA" w:rsidSect="00FA0255">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65C"/>
    <w:rsid w:val="00180E54"/>
    <w:rsid w:val="00187CD7"/>
    <w:rsid w:val="001D58AE"/>
    <w:rsid w:val="003055CA"/>
    <w:rsid w:val="00336128"/>
    <w:rsid w:val="003916F2"/>
    <w:rsid w:val="00530119"/>
    <w:rsid w:val="0065665C"/>
    <w:rsid w:val="006C0395"/>
    <w:rsid w:val="006E3685"/>
    <w:rsid w:val="008854B1"/>
    <w:rsid w:val="008B66E0"/>
    <w:rsid w:val="00915A36"/>
    <w:rsid w:val="00934F94"/>
    <w:rsid w:val="00965DAF"/>
    <w:rsid w:val="00B81F0E"/>
    <w:rsid w:val="00E323C5"/>
    <w:rsid w:val="00E3242F"/>
    <w:rsid w:val="00E74631"/>
    <w:rsid w:val="00E8000A"/>
    <w:rsid w:val="00F10EF6"/>
    <w:rsid w:val="00FA02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566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36128"/>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36128"/>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566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36128"/>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3612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128</Words>
  <Characters>731</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kyoryokutai</dc:creator>
  <cp:lastModifiedBy>shiminkyoudo</cp:lastModifiedBy>
  <cp:revision>2</cp:revision>
  <cp:lastPrinted>2019-04-04T00:26:00Z</cp:lastPrinted>
  <dcterms:created xsi:type="dcterms:W3CDTF">2019-04-22T23:36:00Z</dcterms:created>
  <dcterms:modified xsi:type="dcterms:W3CDTF">2019-04-22T23:36:00Z</dcterms:modified>
</cp:coreProperties>
</file>